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26528" w14:textId="77777777" w:rsidR="00F309AB" w:rsidRDefault="00F309AB" w:rsidP="00F309AB">
      <w:pPr>
        <w:jc w:val="right"/>
        <w:rPr>
          <w:color w:val="0070C0"/>
          <w:sz w:val="40"/>
          <w:szCs w:val="40"/>
        </w:rPr>
      </w:pPr>
      <w:r>
        <w:rPr>
          <w:noProof/>
          <w:color w:val="0070C0"/>
          <w:sz w:val="40"/>
          <w:szCs w:val="40"/>
        </w:rPr>
        <w:drawing>
          <wp:inline distT="0" distB="0" distL="0" distR="0" wp14:anchorId="6AA0B10D" wp14:editId="31B540D3">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2ADF8EC4" w14:textId="32639917" w:rsidR="00F309AB" w:rsidRPr="002C2848" w:rsidRDefault="000817B2" w:rsidP="00F309AB">
      <w:pPr>
        <w:rPr>
          <w:rFonts w:ascii="Times New Roman" w:hAnsi="Times New Roman" w:cs="Times New Roman"/>
          <w:color w:val="0070C0"/>
          <w:sz w:val="32"/>
          <w:szCs w:val="32"/>
        </w:rPr>
      </w:pPr>
      <w:r>
        <w:rPr>
          <w:rFonts w:ascii="Times New Roman" w:hAnsi="Times New Roman" w:cs="Times New Roman"/>
          <w:color w:val="0070C0"/>
          <w:sz w:val="32"/>
          <w:szCs w:val="32"/>
        </w:rPr>
        <w:t>KC 100.5</w:t>
      </w:r>
      <w:bookmarkStart w:id="0" w:name="_GoBack"/>
      <w:bookmarkEnd w:id="0"/>
    </w:p>
    <w:p w14:paraId="5D74C9DF" w14:textId="7D0F9A0E" w:rsidR="00F309AB" w:rsidRPr="002C2848" w:rsidRDefault="00F309AB" w:rsidP="00F309AB">
      <w:pPr>
        <w:rPr>
          <w:rFonts w:ascii="Times New Roman" w:hAnsi="Times New Roman" w:cs="Times New Roman"/>
          <w:color w:val="0070C0"/>
          <w:sz w:val="32"/>
          <w:szCs w:val="32"/>
        </w:rPr>
      </w:pPr>
      <w:r>
        <w:rPr>
          <w:rFonts w:ascii="Times New Roman" w:hAnsi="Times New Roman" w:cs="Times New Roman"/>
          <w:color w:val="0070C0"/>
          <w:sz w:val="32"/>
          <w:szCs w:val="32"/>
        </w:rPr>
        <w:t>Whistleblower Policy</w:t>
      </w:r>
    </w:p>
    <w:p w14:paraId="64715397" w14:textId="499DC1A4" w:rsidR="00F309AB" w:rsidRPr="002C2848" w:rsidRDefault="00F309AB" w:rsidP="00F309AB">
      <w:pPr>
        <w:rPr>
          <w:rFonts w:ascii="Times New Roman" w:hAnsi="Times New Roman" w:cs="Times New Roman"/>
          <w:color w:val="0070C0"/>
          <w:sz w:val="32"/>
          <w:szCs w:val="32"/>
        </w:rPr>
      </w:pPr>
      <w:r w:rsidRPr="002C2848">
        <w:rPr>
          <w:rFonts w:ascii="Times New Roman" w:hAnsi="Times New Roman" w:cs="Times New Roman"/>
          <w:color w:val="0070C0"/>
          <w:sz w:val="32"/>
          <w:szCs w:val="32"/>
        </w:rPr>
        <w:t xml:space="preserve">Last Revision/Approval Date: </w:t>
      </w:r>
      <w:r w:rsidR="0023072B">
        <w:rPr>
          <w:rFonts w:ascii="Times New Roman" w:hAnsi="Times New Roman" w:cs="Times New Roman"/>
          <w:color w:val="0070C0"/>
          <w:sz w:val="32"/>
          <w:szCs w:val="32"/>
        </w:rPr>
        <w:t>4/4/2024</w:t>
      </w:r>
    </w:p>
    <w:p w14:paraId="6D3AFE1A" w14:textId="77777777" w:rsidR="001F2B40" w:rsidRDefault="001F2B40"/>
    <w:p w14:paraId="0B3326EE" w14:textId="77777777" w:rsidR="001F2B40" w:rsidRPr="00522500" w:rsidRDefault="001F2B40">
      <w:pPr>
        <w:rPr>
          <w:b/>
          <w:sz w:val="28"/>
          <w:szCs w:val="28"/>
          <w:u w:val="single"/>
        </w:rPr>
      </w:pPr>
      <w:r w:rsidRPr="00522500">
        <w:rPr>
          <w:b/>
          <w:sz w:val="28"/>
          <w:szCs w:val="28"/>
          <w:u w:val="single"/>
        </w:rPr>
        <w:t>PREFACE</w:t>
      </w:r>
    </w:p>
    <w:p w14:paraId="44693920" w14:textId="29DADFF6" w:rsidR="001F2B40" w:rsidRPr="00522500" w:rsidRDefault="001F2B40">
      <w:pPr>
        <w:rPr>
          <w:sz w:val="24"/>
          <w:szCs w:val="24"/>
        </w:rPr>
      </w:pPr>
      <w:r w:rsidRPr="00522500">
        <w:rPr>
          <w:sz w:val="24"/>
          <w:szCs w:val="24"/>
        </w:rPr>
        <w:t xml:space="preserve">Kingdom College requires all Board of Director members, administrative staff, </w:t>
      </w:r>
      <w:r w:rsidR="0023072B">
        <w:rPr>
          <w:sz w:val="24"/>
          <w:szCs w:val="24"/>
        </w:rPr>
        <w:t xml:space="preserve">and </w:t>
      </w:r>
      <w:r w:rsidRPr="00522500">
        <w:rPr>
          <w:sz w:val="24"/>
          <w:szCs w:val="24"/>
        </w:rPr>
        <w:t xml:space="preserve">faculty to sign a Statement of Faith that demonstrates a commitment to good faith in following principles of integrity and honesty in all their dealings while </w:t>
      </w:r>
      <w:r w:rsidR="0023072B">
        <w:rPr>
          <w:sz w:val="24"/>
          <w:szCs w:val="24"/>
        </w:rPr>
        <w:t>participating in</w:t>
      </w:r>
      <w:r w:rsidRPr="00522500">
        <w:rPr>
          <w:sz w:val="24"/>
          <w:szCs w:val="24"/>
        </w:rPr>
        <w:t xml:space="preserve"> this institution.  All personnel that sign this Statement of Faith </w:t>
      </w:r>
      <w:r w:rsidR="0023072B">
        <w:rPr>
          <w:sz w:val="24"/>
          <w:szCs w:val="24"/>
        </w:rPr>
        <w:t xml:space="preserve">agree to comply with </w:t>
      </w:r>
      <w:r w:rsidR="00837EEA">
        <w:rPr>
          <w:sz w:val="24"/>
          <w:szCs w:val="24"/>
        </w:rPr>
        <w:t>Christian believers' fundamental behaviors, including</w:t>
      </w:r>
      <w:r w:rsidRPr="00522500">
        <w:rPr>
          <w:sz w:val="24"/>
          <w:szCs w:val="24"/>
        </w:rPr>
        <w:t xml:space="preserve"> complying with the concepts of responsibility as a citizen and representative of Kingdom College.</w:t>
      </w:r>
    </w:p>
    <w:p w14:paraId="13C1511A" w14:textId="77777777" w:rsidR="001F2B40" w:rsidRPr="00522500" w:rsidRDefault="001F2B40">
      <w:pPr>
        <w:rPr>
          <w:b/>
          <w:sz w:val="28"/>
          <w:szCs w:val="28"/>
          <w:u w:val="single"/>
        </w:rPr>
      </w:pPr>
      <w:r w:rsidRPr="00522500">
        <w:rPr>
          <w:b/>
          <w:sz w:val="28"/>
          <w:szCs w:val="28"/>
          <w:u w:val="single"/>
        </w:rPr>
        <w:t>REPORTING RESPONSIBILITY</w:t>
      </w:r>
    </w:p>
    <w:p w14:paraId="7A510911" w14:textId="36D78DCA" w:rsidR="001F2B40" w:rsidRPr="00522500" w:rsidRDefault="001F2B40">
      <w:pPr>
        <w:rPr>
          <w:sz w:val="24"/>
          <w:szCs w:val="24"/>
        </w:rPr>
      </w:pPr>
      <w:r w:rsidRPr="00522500">
        <w:rPr>
          <w:sz w:val="24"/>
          <w:szCs w:val="24"/>
        </w:rPr>
        <w:t xml:space="preserve">This policy is intended to encourage and enable employees and others to raise serious concerns </w:t>
      </w:r>
      <w:r w:rsidR="00FC532A">
        <w:rPr>
          <w:sz w:val="24"/>
          <w:szCs w:val="24"/>
        </w:rPr>
        <w:t>about inappropriate behaviors, conduct, or actions committed by any employee of Kingdom College. It is the responsibility of all Board members, officers, employees, and volunteers to report concerns about violations of Kingdom College’s Statement of Faith or breaches of ethical behavior regarding the college's operations</w:t>
      </w:r>
      <w:r w:rsidRPr="00522500">
        <w:rPr>
          <w:sz w:val="24"/>
          <w:szCs w:val="24"/>
        </w:rPr>
        <w:t>.</w:t>
      </w:r>
    </w:p>
    <w:p w14:paraId="11D5BAFA" w14:textId="77777777" w:rsidR="001F2B40" w:rsidRPr="00522500" w:rsidRDefault="001F2B40">
      <w:pPr>
        <w:rPr>
          <w:b/>
          <w:sz w:val="28"/>
          <w:szCs w:val="28"/>
          <w:u w:val="single"/>
        </w:rPr>
      </w:pPr>
      <w:r w:rsidRPr="00522500">
        <w:rPr>
          <w:b/>
          <w:sz w:val="28"/>
          <w:szCs w:val="28"/>
          <w:u w:val="single"/>
        </w:rPr>
        <w:t>NO RETALIATION</w:t>
      </w:r>
    </w:p>
    <w:p w14:paraId="4F72CE94" w14:textId="428E5876" w:rsidR="001F2B40" w:rsidRPr="00522500" w:rsidRDefault="001F2B40">
      <w:pPr>
        <w:rPr>
          <w:sz w:val="24"/>
          <w:szCs w:val="24"/>
        </w:rPr>
      </w:pPr>
      <w:r w:rsidRPr="00522500">
        <w:rPr>
          <w:sz w:val="24"/>
          <w:szCs w:val="24"/>
        </w:rPr>
        <w:t>It is contrary to the values of Kingdom College for anyone to retaliate against any Board member, officer, employee</w:t>
      </w:r>
      <w:r w:rsidR="00FC532A">
        <w:rPr>
          <w:sz w:val="24"/>
          <w:szCs w:val="24"/>
        </w:rPr>
        <w:t>, or volunteer who, in good faith,</w:t>
      </w:r>
      <w:r w:rsidRPr="00522500">
        <w:rPr>
          <w:sz w:val="24"/>
          <w:szCs w:val="24"/>
        </w:rPr>
        <w:t xml:space="preserve"> reports an ethics violation, trespass of the Statement of Faith of Kingdom College, or a suspicion that illegal behavior is being perpetrated</w:t>
      </w:r>
      <w:r w:rsidR="009E645C" w:rsidRPr="00522500">
        <w:rPr>
          <w:sz w:val="24"/>
          <w:szCs w:val="24"/>
        </w:rPr>
        <w:t xml:space="preserve">. An employee who retaliates against someone who has reported a violation of any nature, discrimination or suspected fraud or any violation of the fundamental core beliefs of this institution is subject to discipline up to and including termination of employment.  </w:t>
      </w:r>
    </w:p>
    <w:p w14:paraId="026BE1BB" w14:textId="77777777" w:rsidR="009E645C" w:rsidRPr="00522500" w:rsidRDefault="009E645C">
      <w:pPr>
        <w:rPr>
          <w:b/>
          <w:sz w:val="28"/>
          <w:szCs w:val="28"/>
          <w:u w:val="single"/>
        </w:rPr>
      </w:pPr>
      <w:r w:rsidRPr="00522500">
        <w:rPr>
          <w:b/>
          <w:sz w:val="28"/>
          <w:szCs w:val="28"/>
          <w:u w:val="single"/>
        </w:rPr>
        <w:lastRenderedPageBreak/>
        <w:t>REPORTING PROTOCOL</w:t>
      </w:r>
    </w:p>
    <w:p w14:paraId="7FBF6DDD" w14:textId="77777777" w:rsidR="009E645C" w:rsidRPr="00522500" w:rsidRDefault="009E645C">
      <w:pPr>
        <w:rPr>
          <w:sz w:val="24"/>
          <w:szCs w:val="24"/>
        </w:rPr>
      </w:pPr>
      <w:r w:rsidRPr="00522500">
        <w:rPr>
          <w:sz w:val="24"/>
          <w:szCs w:val="24"/>
        </w:rPr>
        <w:t>Kingdom College has an open door policy to the President’s office, the Chief Academic Officer’s office, the Personnel Office and the Director of Student Services Office. If an employee becomes uncomfortable by witnessing someone’s behavior that is inappropriate or has had someone approach him/her in an inappropriate fashion has the right and is encouraged to report this behavior to any of the aforementioned offices. The person doing the reporting need only write a statement, detailing the specific time, date, and details of the inappropriate behavior and submit it to any of the aforementioned offices. This written complaint will immediately be taken to the Board of Directors for review and the person will fall under review per the Board of Directors’ Governance Manual.</w:t>
      </w:r>
    </w:p>
    <w:p w14:paraId="6DE6BA8F" w14:textId="77777777" w:rsidR="00522500" w:rsidRDefault="00522500">
      <w:pPr>
        <w:rPr>
          <w:sz w:val="24"/>
          <w:szCs w:val="24"/>
        </w:rPr>
      </w:pPr>
    </w:p>
    <w:p w14:paraId="478FF9DB" w14:textId="77777777" w:rsidR="009E645C" w:rsidRPr="00522500" w:rsidRDefault="009E645C">
      <w:pPr>
        <w:rPr>
          <w:b/>
          <w:sz w:val="28"/>
          <w:szCs w:val="28"/>
          <w:u w:val="single"/>
        </w:rPr>
      </w:pPr>
      <w:r w:rsidRPr="00522500">
        <w:rPr>
          <w:b/>
          <w:sz w:val="28"/>
          <w:szCs w:val="28"/>
          <w:u w:val="single"/>
        </w:rPr>
        <w:t>ACTING IN GOOD FAITH</w:t>
      </w:r>
    </w:p>
    <w:p w14:paraId="797134C6" w14:textId="21EF7996" w:rsidR="009E645C" w:rsidRPr="00522500" w:rsidRDefault="009E645C">
      <w:pPr>
        <w:rPr>
          <w:sz w:val="24"/>
          <w:szCs w:val="24"/>
        </w:rPr>
      </w:pPr>
      <w:r w:rsidRPr="00522500">
        <w:rPr>
          <w:sz w:val="24"/>
          <w:szCs w:val="24"/>
        </w:rPr>
        <w:t xml:space="preserve">Anyone filing a written complaint concerning a violation or suspected violation must </w:t>
      </w:r>
      <w:r w:rsidR="004B7A9A">
        <w:rPr>
          <w:sz w:val="24"/>
          <w:szCs w:val="24"/>
        </w:rPr>
        <w:t>act in good faith and have reasonable grounds for believing the disclosed information</w:t>
      </w:r>
      <w:r w:rsidRPr="00522500">
        <w:rPr>
          <w:sz w:val="24"/>
          <w:szCs w:val="24"/>
        </w:rPr>
        <w:t xml:space="preserve"> indicates a violation. Any allegations that prove not to be substantiated and have been made maliciously or knowingly to be false will be viewed as a serious disciplinary offense</w:t>
      </w:r>
      <w:r w:rsidR="00FC532A">
        <w:rPr>
          <w:sz w:val="24"/>
          <w:szCs w:val="24"/>
        </w:rPr>
        <w:t>,</w:t>
      </w:r>
      <w:r w:rsidRPr="00522500">
        <w:rPr>
          <w:sz w:val="24"/>
          <w:szCs w:val="24"/>
        </w:rPr>
        <w:t xml:space="preserve"> and the Board of Directors will take direct action in such a case in the form of a disciplinary hearing.     </w:t>
      </w:r>
    </w:p>
    <w:p w14:paraId="0702978E" w14:textId="77777777" w:rsidR="009E645C" w:rsidRPr="00522500" w:rsidRDefault="009E645C">
      <w:pPr>
        <w:rPr>
          <w:b/>
          <w:sz w:val="28"/>
          <w:szCs w:val="28"/>
          <w:u w:val="single"/>
        </w:rPr>
      </w:pPr>
      <w:r w:rsidRPr="00522500">
        <w:rPr>
          <w:b/>
          <w:sz w:val="28"/>
          <w:szCs w:val="28"/>
          <w:u w:val="single"/>
        </w:rPr>
        <w:t>CONFIDENTIALITY</w:t>
      </w:r>
    </w:p>
    <w:p w14:paraId="097CCD60" w14:textId="6D211ACA" w:rsidR="009E645C" w:rsidRPr="00522500" w:rsidRDefault="004B7A9A">
      <w:pPr>
        <w:rPr>
          <w:sz w:val="24"/>
          <w:szCs w:val="24"/>
        </w:rPr>
      </w:pPr>
      <w:r>
        <w:rPr>
          <w:sz w:val="24"/>
          <w:szCs w:val="24"/>
        </w:rPr>
        <w:t>The complainant may submit confidential reports of violations or suspected violations. Reports</w:t>
      </w:r>
      <w:r w:rsidR="009E645C" w:rsidRPr="00522500">
        <w:rPr>
          <w:sz w:val="24"/>
          <w:szCs w:val="24"/>
        </w:rPr>
        <w:t xml:space="preserve"> will be kept confidential to the extent possible, consistent with the need to conduct an adequate investigation.</w:t>
      </w:r>
    </w:p>
    <w:p w14:paraId="13DF847D" w14:textId="77777777" w:rsidR="009E645C" w:rsidRPr="00522500" w:rsidRDefault="009E645C">
      <w:pPr>
        <w:rPr>
          <w:b/>
          <w:sz w:val="28"/>
          <w:szCs w:val="28"/>
          <w:u w:val="single"/>
        </w:rPr>
      </w:pPr>
      <w:r w:rsidRPr="00522500">
        <w:rPr>
          <w:b/>
          <w:sz w:val="28"/>
          <w:szCs w:val="28"/>
          <w:u w:val="single"/>
        </w:rPr>
        <w:t>HANDLING OF REPORTED VIOLATIONS</w:t>
      </w:r>
    </w:p>
    <w:p w14:paraId="00EA7420" w14:textId="77777777" w:rsidR="009E645C" w:rsidRPr="00522500" w:rsidRDefault="009E645C">
      <w:pPr>
        <w:rPr>
          <w:sz w:val="24"/>
          <w:szCs w:val="24"/>
        </w:rPr>
      </w:pPr>
      <w:r w:rsidRPr="00522500">
        <w:rPr>
          <w:sz w:val="24"/>
          <w:szCs w:val="24"/>
        </w:rPr>
        <w:t>Kingdom College will notify the person who submitted a complaint and ack</w:t>
      </w:r>
      <w:r w:rsidR="00522500" w:rsidRPr="00522500">
        <w:rPr>
          <w:sz w:val="24"/>
          <w:szCs w:val="24"/>
        </w:rPr>
        <w:t xml:space="preserve">nowledge receipt of the reported violation or suspect violation. All reports will be promptly investigated and appropriate corrective action will be taken if warranted by the investigation. If a criminal act has been reported, other authorities could be brought in based on the Board of Director’s decision to do so. </w:t>
      </w:r>
    </w:p>
    <w:p w14:paraId="3D759264" w14:textId="77777777" w:rsidR="00522500" w:rsidRPr="00522500" w:rsidRDefault="00522500">
      <w:pPr>
        <w:rPr>
          <w:b/>
          <w:sz w:val="28"/>
          <w:szCs w:val="28"/>
          <w:u w:val="single"/>
        </w:rPr>
      </w:pPr>
      <w:r w:rsidRPr="00522500">
        <w:rPr>
          <w:b/>
          <w:sz w:val="28"/>
          <w:szCs w:val="28"/>
          <w:u w:val="single"/>
        </w:rPr>
        <w:t>COMPLIANCE OFFICER</w:t>
      </w:r>
    </w:p>
    <w:p w14:paraId="627DEAF5" w14:textId="77777777" w:rsidR="00522500" w:rsidRPr="00522500" w:rsidRDefault="00522500">
      <w:pPr>
        <w:rPr>
          <w:sz w:val="24"/>
          <w:szCs w:val="24"/>
        </w:rPr>
      </w:pPr>
      <w:r w:rsidRPr="00522500">
        <w:rPr>
          <w:sz w:val="24"/>
          <w:szCs w:val="24"/>
        </w:rPr>
        <w:t xml:space="preserve">This person can be any of the Administrative staff to whom the report was submitted. At the time of the submission, the person to whom the complaint was submitted will convene the rest of the Administrative Staff for review and complete a full report to be given to the Board of </w:t>
      </w:r>
      <w:r w:rsidRPr="00522500">
        <w:rPr>
          <w:sz w:val="24"/>
          <w:szCs w:val="24"/>
        </w:rPr>
        <w:lastRenderedPageBreak/>
        <w:t>Directors for their review and</w:t>
      </w:r>
      <w:r>
        <w:rPr>
          <w:sz w:val="24"/>
          <w:szCs w:val="24"/>
        </w:rPr>
        <w:t xml:space="preserve"> </w:t>
      </w:r>
      <w:r w:rsidR="00627A9F">
        <w:rPr>
          <w:sz w:val="24"/>
          <w:szCs w:val="24"/>
        </w:rPr>
        <w:t xml:space="preserve">their </w:t>
      </w:r>
      <w:r w:rsidR="00627A9F" w:rsidRPr="00522500">
        <w:rPr>
          <w:sz w:val="24"/>
          <w:szCs w:val="24"/>
        </w:rPr>
        <w:t>resolution</w:t>
      </w:r>
      <w:r w:rsidRPr="00522500">
        <w:rPr>
          <w:sz w:val="24"/>
          <w:szCs w:val="24"/>
        </w:rPr>
        <w:t xml:space="preserve"> of the complaint. </w:t>
      </w:r>
      <w:r>
        <w:rPr>
          <w:sz w:val="24"/>
          <w:szCs w:val="24"/>
        </w:rPr>
        <w:t xml:space="preserve">It will fall to the Board of Directors to notify the person in question as to the results of their review in conjunction with the Director of Human Resources as the actions deemed necessary by the Board of Directors. </w:t>
      </w:r>
    </w:p>
    <w:p w14:paraId="13AB9C23" w14:textId="77777777" w:rsidR="009E645C" w:rsidRPr="00522500" w:rsidRDefault="009E645C">
      <w:pPr>
        <w:rPr>
          <w:sz w:val="24"/>
          <w:szCs w:val="24"/>
        </w:rPr>
      </w:pPr>
    </w:p>
    <w:p w14:paraId="3991AA1B" w14:textId="77777777" w:rsidR="009E645C" w:rsidRPr="00522500" w:rsidRDefault="009E645C">
      <w:pPr>
        <w:rPr>
          <w:sz w:val="24"/>
          <w:szCs w:val="24"/>
        </w:rPr>
      </w:pPr>
    </w:p>
    <w:sectPr w:rsidR="009E645C" w:rsidRPr="0052250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16355" w14:textId="77777777" w:rsidR="005723A6" w:rsidRDefault="005723A6" w:rsidP="001F2B40">
      <w:pPr>
        <w:spacing w:after="0" w:line="240" w:lineRule="auto"/>
      </w:pPr>
      <w:r>
        <w:separator/>
      </w:r>
    </w:p>
  </w:endnote>
  <w:endnote w:type="continuationSeparator" w:id="0">
    <w:p w14:paraId="166CF381" w14:textId="77777777" w:rsidR="005723A6" w:rsidRDefault="005723A6" w:rsidP="001F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EB2F7" w14:textId="77777777" w:rsidR="005723A6" w:rsidRDefault="005723A6" w:rsidP="001F2B40">
      <w:pPr>
        <w:spacing w:after="0" w:line="240" w:lineRule="auto"/>
      </w:pPr>
      <w:r>
        <w:separator/>
      </w:r>
    </w:p>
  </w:footnote>
  <w:footnote w:type="continuationSeparator" w:id="0">
    <w:p w14:paraId="4B61EF5F" w14:textId="77777777" w:rsidR="005723A6" w:rsidRDefault="005723A6" w:rsidP="001F2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1F2B40" w14:paraId="02EB9A00" w14:textId="77777777">
      <w:trPr>
        <w:trHeight w:val="288"/>
      </w:trPr>
      <w:sdt>
        <w:sdtPr>
          <w:rPr>
            <w:rFonts w:asciiTheme="majorHAnsi" w:eastAsiaTheme="majorEastAsia" w:hAnsiTheme="majorHAnsi" w:cstheme="majorBidi"/>
            <w:sz w:val="36"/>
            <w:szCs w:val="36"/>
          </w:rPr>
          <w:alias w:val="Title"/>
          <w:id w:val="77761602"/>
          <w:placeholder>
            <w:docPart w:val="FA75856B289B4DE38E4CEF33FC08553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104E7DBA" w14:textId="77777777" w:rsidR="001F2B40" w:rsidRDefault="001F2B40" w:rsidP="001F2B40">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Kingdom College Whistleblower Policy</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FCCB673A3DFF47DDA0945F0C0F6C0A05"/>
          </w:placeholder>
          <w:dataBinding w:prefixMappings="xmlns:ns0='http://schemas.microsoft.com/office/2006/coverPageProps'" w:xpath="/ns0:CoverPageProperties[1]/ns0:PublishDate[1]" w:storeItemID="{55AF091B-3C7A-41E3-B477-F2FDAA23CFDA}"/>
          <w:date w:fullDate="2024-01-01T00:00:00Z">
            <w:dateFormat w:val="yyyy"/>
            <w:lid w:val="en-US"/>
            <w:storeMappedDataAs w:val="dateTime"/>
            <w:calendar w:val="gregorian"/>
          </w:date>
        </w:sdtPr>
        <w:sdtEndPr/>
        <w:sdtContent>
          <w:tc>
            <w:tcPr>
              <w:tcW w:w="1105" w:type="dxa"/>
            </w:tcPr>
            <w:p w14:paraId="2E3A0557" w14:textId="77777777" w:rsidR="001F2B40" w:rsidRDefault="001F2B40" w:rsidP="001F2B40">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2024</w:t>
              </w:r>
            </w:p>
          </w:tc>
        </w:sdtContent>
      </w:sdt>
    </w:tr>
  </w:tbl>
  <w:p w14:paraId="237F98BD" w14:textId="77777777" w:rsidR="001F2B40" w:rsidRDefault="001F2B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40"/>
    <w:rsid w:val="000817B2"/>
    <w:rsid w:val="001F2B40"/>
    <w:rsid w:val="0023072B"/>
    <w:rsid w:val="004B7A9A"/>
    <w:rsid w:val="00522500"/>
    <w:rsid w:val="005723A6"/>
    <w:rsid w:val="00627A9F"/>
    <w:rsid w:val="00837EEA"/>
    <w:rsid w:val="0099166C"/>
    <w:rsid w:val="009E645C"/>
    <w:rsid w:val="00A25597"/>
    <w:rsid w:val="00C04C43"/>
    <w:rsid w:val="00D352CD"/>
    <w:rsid w:val="00F309AB"/>
    <w:rsid w:val="00F33F58"/>
    <w:rsid w:val="00FC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6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B40"/>
  </w:style>
  <w:style w:type="paragraph" w:styleId="Footer">
    <w:name w:val="footer"/>
    <w:basedOn w:val="Normal"/>
    <w:link w:val="FooterChar"/>
    <w:uiPriority w:val="99"/>
    <w:unhideWhenUsed/>
    <w:rsid w:val="001F2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B40"/>
  </w:style>
  <w:style w:type="paragraph" w:styleId="BalloonText">
    <w:name w:val="Balloon Text"/>
    <w:basedOn w:val="Normal"/>
    <w:link w:val="BalloonTextChar"/>
    <w:uiPriority w:val="99"/>
    <w:semiHidden/>
    <w:unhideWhenUsed/>
    <w:rsid w:val="001F2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B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B40"/>
  </w:style>
  <w:style w:type="paragraph" w:styleId="Footer">
    <w:name w:val="footer"/>
    <w:basedOn w:val="Normal"/>
    <w:link w:val="FooterChar"/>
    <w:uiPriority w:val="99"/>
    <w:unhideWhenUsed/>
    <w:rsid w:val="001F2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B40"/>
  </w:style>
  <w:style w:type="paragraph" w:styleId="BalloonText">
    <w:name w:val="Balloon Text"/>
    <w:basedOn w:val="Normal"/>
    <w:link w:val="BalloonTextChar"/>
    <w:uiPriority w:val="99"/>
    <w:semiHidden/>
    <w:unhideWhenUsed/>
    <w:rsid w:val="001F2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B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A75856B289B4DE38E4CEF33FC08553A"/>
        <w:category>
          <w:name w:val="General"/>
          <w:gallery w:val="placeholder"/>
        </w:category>
        <w:types>
          <w:type w:val="bbPlcHdr"/>
        </w:types>
        <w:behaviors>
          <w:behavior w:val="content"/>
        </w:behaviors>
        <w:guid w:val="{D802AE48-8E04-4154-8956-8C9B0BAEECD5}"/>
      </w:docPartPr>
      <w:docPartBody>
        <w:p w:rsidR="009238C4" w:rsidRDefault="00D16526" w:rsidP="00D16526">
          <w:pPr>
            <w:pStyle w:val="FA75856B289B4DE38E4CEF33FC08553A"/>
          </w:pPr>
          <w:r>
            <w:rPr>
              <w:rFonts w:asciiTheme="majorHAnsi" w:eastAsiaTheme="majorEastAsia" w:hAnsiTheme="majorHAnsi" w:cstheme="majorBidi"/>
              <w:sz w:val="36"/>
              <w:szCs w:val="36"/>
            </w:rPr>
            <w:t>[Type the document title]</w:t>
          </w:r>
        </w:p>
      </w:docPartBody>
    </w:docPart>
    <w:docPart>
      <w:docPartPr>
        <w:name w:val="FCCB673A3DFF47DDA0945F0C0F6C0A05"/>
        <w:category>
          <w:name w:val="General"/>
          <w:gallery w:val="placeholder"/>
        </w:category>
        <w:types>
          <w:type w:val="bbPlcHdr"/>
        </w:types>
        <w:behaviors>
          <w:behavior w:val="content"/>
        </w:behaviors>
        <w:guid w:val="{557F09FA-6645-4270-BF0C-33874FDCDA58}"/>
      </w:docPartPr>
      <w:docPartBody>
        <w:p w:rsidR="009238C4" w:rsidRDefault="00D16526" w:rsidP="00D16526">
          <w:pPr>
            <w:pStyle w:val="FCCB673A3DFF47DDA0945F0C0F6C0A05"/>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526"/>
    <w:rsid w:val="009238C4"/>
    <w:rsid w:val="00D16526"/>
    <w:rsid w:val="00DC2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75856B289B4DE38E4CEF33FC08553A">
    <w:name w:val="FA75856B289B4DE38E4CEF33FC08553A"/>
    <w:rsid w:val="00D16526"/>
  </w:style>
  <w:style w:type="paragraph" w:customStyle="1" w:styleId="FCCB673A3DFF47DDA0945F0C0F6C0A05">
    <w:name w:val="FCCB673A3DFF47DDA0945F0C0F6C0A05"/>
    <w:rsid w:val="00D165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75856B289B4DE38E4CEF33FC08553A">
    <w:name w:val="FA75856B289B4DE38E4CEF33FC08553A"/>
    <w:rsid w:val="00D16526"/>
  </w:style>
  <w:style w:type="paragraph" w:customStyle="1" w:styleId="FCCB673A3DFF47DDA0945F0C0F6C0A05">
    <w:name w:val="FCCB673A3DFF47DDA0945F0C0F6C0A05"/>
    <w:rsid w:val="00D16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Kingdom College Whistleblower Policy</vt:lpstr>
    </vt:vector>
  </TitlesOfParts>
  <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College Whistleblower Policy</dc:title>
  <dc:creator>LW5</dc:creator>
  <cp:lastModifiedBy>LW5</cp:lastModifiedBy>
  <cp:revision>3</cp:revision>
  <dcterms:created xsi:type="dcterms:W3CDTF">2024-04-04T18:48:00Z</dcterms:created>
  <dcterms:modified xsi:type="dcterms:W3CDTF">2025-07-22T17:45:00Z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e3f319161df29a79812d096456ce25ccc4e5c09d6c4e336d019880733b194a08</vt:lpwstr>
  </property>
</Properties>
</file>