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9969" w14:textId="77777777" w:rsidR="006633C7" w:rsidRDefault="006633C7" w:rsidP="006633C7">
      <w:pPr>
        <w:pStyle w:val="Heading1"/>
        <w:spacing w:before="0" w:line="240" w:lineRule="auto"/>
        <w:rPr>
          <w:rFonts w:ascii="Times New Roman" w:eastAsia="Verdana" w:hAnsi="Times New Roman" w:cs="Times New Roman"/>
          <w:color w:val="auto"/>
        </w:rPr>
      </w:pPr>
      <w:bookmarkStart w:id="0" w:name="_Toc526328751"/>
      <w:bookmarkStart w:id="1" w:name="_Toc86832236"/>
      <w:bookmarkStart w:id="2" w:name="_Toc94015125"/>
    </w:p>
    <w:p w14:paraId="6FA83E03" w14:textId="77777777" w:rsidR="006633C7" w:rsidRDefault="006633C7" w:rsidP="006633C7">
      <w:pPr>
        <w:pStyle w:val="Heading1"/>
        <w:spacing w:before="0" w:line="240" w:lineRule="auto"/>
        <w:rPr>
          <w:rFonts w:ascii="Times New Roman" w:eastAsia="Verdana" w:hAnsi="Times New Roman" w:cs="Times New Roman"/>
          <w:color w:val="auto"/>
        </w:rPr>
      </w:pPr>
    </w:p>
    <w:p w14:paraId="107B68F7" w14:textId="33ACA866" w:rsidR="004A78CB" w:rsidRPr="00A5708E" w:rsidRDefault="004A78CB" w:rsidP="00A5708E">
      <w:pPr>
        <w:keepNext/>
        <w:keepLines/>
        <w:spacing w:after="0" w:line="360" w:lineRule="auto"/>
        <w:jc w:val="right"/>
        <w:outlineLvl w:val="0"/>
        <w:rPr>
          <w:rFonts w:ascii="Times New Roman" w:eastAsiaTheme="majorEastAsia" w:hAnsi="Times New Roman" w:cs="Times New Roman"/>
          <w:color w:val="1F497D" w:themeColor="text2"/>
          <w:sz w:val="40"/>
          <w:szCs w:val="40"/>
        </w:rPr>
      </w:pPr>
      <w:r>
        <w:rPr>
          <w:rFonts w:asciiTheme="majorHAnsi" w:eastAsiaTheme="majorEastAsia" w:hAnsiTheme="majorHAnsi" w:cstheme="majorBidi"/>
          <w:noProof/>
          <w:color w:val="0070C0"/>
          <w:sz w:val="40"/>
          <w:szCs w:val="40"/>
        </w:rPr>
        <w:drawing>
          <wp:inline distT="0" distB="0" distL="0" distR="0" wp14:anchorId="4A3F098C" wp14:editId="6F5E21F0">
            <wp:extent cx="831215" cy="10693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1215" cy="1069340"/>
                    </a:xfrm>
                    <a:prstGeom prst="rect">
                      <a:avLst/>
                    </a:prstGeom>
                    <a:noFill/>
                    <a:ln>
                      <a:noFill/>
                    </a:ln>
                  </pic:spPr>
                </pic:pic>
              </a:graphicData>
            </a:graphic>
          </wp:inline>
        </w:drawing>
      </w:r>
    </w:p>
    <w:bookmarkEnd w:id="0"/>
    <w:bookmarkEnd w:id="1"/>
    <w:bookmarkEnd w:id="2"/>
    <w:p w14:paraId="03007A29" w14:textId="32E7D08F" w:rsidR="00E322BB" w:rsidRPr="00A5708E" w:rsidRDefault="008631BE" w:rsidP="00E322BB">
      <w:pPr>
        <w:rPr>
          <w:rFonts w:ascii="Times New Roman" w:eastAsia="Calibri" w:hAnsi="Times New Roman" w:cs="Times New Roman"/>
          <w:b/>
          <w:bCs/>
          <w:color w:val="4F81BD" w:themeColor="accent1"/>
          <w:sz w:val="32"/>
          <w:szCs w:val="32"/>
        </w:rPr>
      </w:pPr>
      <w:r w:rsidRPr="00A5708E">
        <w:rPr>
          <w:rFonts w:ascii="Times New Roman" w:eastAsia="Calibri" w:hAnsi="Times New Roman" w:cs="Times New Roman"/>
          <w:b/>
          <w:bCs/>
          <w:color w:val="4F81BD" w:themeColor="accent1"/>
          <w:sz w:val="32"/>
          <w:szCs w:val="32"/>
        </w:rPr>
        <w:t>K</w:t>
      </w:r>
      <w:r w:rsidR="00E322BB" w:rsidRPr="00A5708E">
        <w:rPr>
          <w:rFonts w:ascii="Times New Roman" w:eastAsia="Calibri" w:hAnsi="Times New Roman" w:cs="Times New Roman"/>
          <w:b/>
          <w:bCs/>
          <w:color w:val="4F81BD" w:themeColor="accent1"/>
          <w:sz w:val="32"/>
          <w:szCs w:val="32"/>
        </w:rPr>
        <w:t xml:space="preserve">C </w:t>
      </w:r>
      <w:r w:rsidR="004E3EB0">
        <w:rPr>
          <w:rFonts w:ascii="Times New Roman" w:eastAsia="Calibri" w:hAnsi="Times New Roman" w:cs="Times New Roman"/>
          <w:b/>
          <w:bCs/>
          <w:color w:val="4F81BD" w:themeColor="accent1"/>
          <w:sz w:val="32"/>
          <w:szCs w:val="32"/>
        </w:rPr>
        <w:t>200.22</w:t>
      </w:r>
    </w:p>
    <w:p w14:paraId="445B328A" w14:textId="77777777" w:rsidR="00941642" w:rsidRPr="00A5708E" w:rsidRDefault="00644CFF" w:rsidP="00941642">
      <w:pPr>
        <w:rPr>
          <w:rFonts w:ascii="Times New Roman" w:eastAsia="Calibri" w:hAnsi="Times New Roman" w:cs="Times New Roman"/>
          <w:b/>
          <w:bCs/>
          <w:color w:val="4F81BD" w:themeColor="accent1"/>
          <w:sz w:val="32"/>
          <w:szCs w:val="32"/>
        </w:rPr>
      </w:pPr>
      <w:r w:rsidRPr="00A5708E">
        <w:rPr>
          <w:rFonts w:ascii="Times New Roman" w:eastAsia="Calibri" w:hAnsi="Times New Roman" w:cs="Times New Roman"/>
          <w:b/>
          <w:bCs/>
          <w:color w:val="4F81BD" w:themeColor="accent1"/>
          <w:sz w:val="32"/>
          <w:szCs w:val="32"/>
        </w:rPr>
        <w:t>TUITION EDUCATION ENDOWMENT</w:t>
      </w:r>
      <w:r w:rsidR="00941642" w:rsidRPr="00A5708E">
        <w:rPr>
          <w:rFonts w:ascii="Times New Roman" w:eastAsia="Calibri" w:hAnsi="Times New Roman" w:cs="Times New Roman"/>
          <w:b/>
          <w:bCs/>
          <w:color w:val="4F81BD" w:themeColor="accent1"/>
          <w:sz w:val="32"/>
          <w:szCs w:val="32"/>
        </w:rPr>
        <w:t xml:space="preserve"> POLICIES AND PROCEDURES</w:t>
      </w:r>
    </w:p>
    <w:p w14:paraId="22C865A7" w14:textId="442E9C27" w:rsidR="00DE3939" w:rsidRPr="00A5708E" w:rsidRDefault="00941642" w:rsidP="00941642">
      <w:pPr>
        <w:pBdr>
          <w:bottom w:val="single" w:sz="12" w:space="1" w:color="auto"/>
        </w:pBdr>
        <w:rPr>
          <w:rFonts w:ascii="Times New Roman" w:eastAsia="Calibri" w:hAnsi="Times New Roman" w:cs="Times New Roman"/>
          <w:b/>
          <w:bCs/>
          <w:color w:val="4F81BD" w:themeColor="accent1"/>
          <w:sz w:val="32"/>
          <w:szCs w:val="32"/>
        </w:rPr>
      </w:pPr>
      <w:r w:rsidRPr="00A5708E">
        <w:rPr>
          <w:rFonts w:ascii="Times New Roman" w:eastAsia="Calibri" w:hAnsi="Times New Roman" w:cs="Times New Roman"/>
          <w:b/>
          <w:bCs/>
          <w:color w:val="4F81BD" w:themeColor="accent1"/>
          <w:sz w:val="32"/>
          <w:szCs w:val="32"/>
        </w:rPr>
        <w:t xml:space="preserve">Last Revision/Approval Date: </w:t>
      </w:r>
      <w:r w:rsidR="00DE3939">
        <w:rPr>
          <w:rFonts w:ascii="Times New Roman" w:eastAsia="Calibri" w:hAnsi="Times New Roman" w:cs="Times New Roman"/>
          <w:b/>
          <w:bCs/>
          <w:color w:val="4F81BD" w:themeColor="accent1"/>
          <w:sz w:val="32"/>
          <w:szCs w:val="32"/>
        </w:rPr>
        <w:t>12/3/2025</w:t>
      </w:r>
    </w:p>
    <w:p w14:paraId="304CE5EE" w14:textId="7135261F" w:rsidR="00644CFF" w:rsidRPr="008631BE" w:rsidRDefault="00644CFF" w:rsidP="00644CFF">
      <w:pPr>
        <w:pStyle w:val="NormalWeb"/>
        <w:spacing w:before="0" w:beforeAutospacing="0" w:after="0" w:line="360" w:lineRule="auto"/>
        <w:textAlignment w:val="baseline"/>
        <w:rPr>
          <w:rStyle w:val="Heading1Char"/>
          <w:rFonts w:asciiTheme="majorBidi" w:hAnsiTheme="majorBidi"/>
          <w:b w:val="0"/>
          <w:color w:val="000000" w:themeColor="text1"/>
        </w:rPr>
      </w:pPr>
      <w:bookmarkStart w:id="3" w:name="_Toc128471601"/>
      <w:bookmarkStart w:id="4" w:name="_Toc129262226"/>
      <w:r w:rsidRPr="008631BE">
        <w:rPr>
          <w:rStyle w:val="Heading1Char"/>
          <w:rFonts w:asciiTheme="majorBidi" w:hAnsiTheme="majorBidi"/>
          <w:b w:val="0"/>
          <w:color w:val="000000" w:themeColor="text1"/>
        </w:rPr>
        <w:t>PURPOSE:</w:t>
      </w:r>
      <w:r w:rsidR="00A5708E">
        <w:rPr>
          <w:rStyle w:val="Heading1Char"/>
          <w:rFonts w:asciiTheme="majorBidi" w:hAnsiTheme="majorBidi"/>
          <w:b w:val="0"/>
          <w:color w:val="000000" w:themeColor="text1"/>
        </w:rPr>
        <w:t xml:space="preserve"> The </w:t>
      </w:r>
      <w:r w:rsidRPr="008631BE">
        <w:rPr>
          <w:rStyle w:val="Heading1Char"/>
          <w:rFonts w:asciiTheme="majorBidi" w:hAnsiTheme="majorBidi"/>
          <w:b w:val="0"/>
          <w:color w:val="000000" w:themeColor="text1"/>
        </w:rPr>
        <w:t>Kingdom College Tuition Education Endowment Fund is established to assist students with limited or no funds to be able to attend Kingdom College and find their path in working in the fields of labor to which God has called them.</w:t>
      </w:r>
      <w:bookmarkEnd w:id="3"/>
      <w:bookmarkEnd w:id="4"/>
    </w:p>
    <w:p w14:paraId="02764AA4" w14:textId="77777777" w:rsidR="00DE3939" w:rsidRDefault="00644CFF" w:rsidP="00DE3939">
      <w:pPr>
        <w:pStyle w:val="NormalWeb"/>
        <w:spacing w:before="0" w:beforeAutospacing="0" w:after="240" w:afterAutospacing="0"/>
        <w:textAlignment w:val="baseline"/>
        <w:rPr>
          <w:rStyle w:val="Heading1Char"/>
          <w:rFonts w:asciiTheme="majorBidi" w:hAnsiTheme="majorBidi"/>
          <w:b w:val="0"/>
          <w:color w:val="000000" w:themeColor="text1"/>
        </w:rPr>
      </w:pPr>
      <w:bookmarkStart w:id="5" w:name="_Toc128471603"/>
      <w:bookmarkStart w:id="6" w:name="_Toc129262228"/>
      <w:r w:rsidRPr="008631BE">
        <w:rPr>
          <w:rStyle w:val="Heading1Char"/>
          <w:rFonts w:asciiTheme="majorBidi" w:hAnsiTheme="majorBidi"/>
          <w:b w:val="0"/>
          <w:color w:val="000000" w:themeColor="text1"/>
        </w:rPr>
        <w:t>Policies:</w:t>
      </w:r>
      <w:bookmarkEnd w:id="5"/>
      <w:bookmarkEnd w:id="6"/>
    </w:p>
    <w:p w14:paraId="2D1F17B1" w14:textId="1B5E0F1B" w:rsidR="00DE3939" w:rsidRPr="00DE3939" w:rsidRDefault="00DE3939" w:rsidP="00DE3939">
      <w:pPr>
        <w:pStyle w:val="NormalWeb"/>
        <w:spacing w:before="0" w:beforeAutospacing="0" w:after="0" w:afterAutospacing="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w:t>
      </w:r>
      <w:r w:rsidRPr="00DE3939">
        <w:rPr>
          <w:rFonts w:asciiTheme="majorBidi" w:eastAsiaTheme="majorEastAsia" w:hAnsiTheme="majorBidi" w:cstheme="majorBidi"/>
          <w:bCs/>
          <w:color w:val="000000" w:themeColor="text1"/>
        </w:rPr>
        <w:tab/>
        <w:t>This is a loan-based formatted tuition assistance program.</w:t>
      </w:r>
    </w:p>
    <w:p w14:paraId="1CDCAA82" w14:textId="77777777" w:rsidR="00DE3939" w:rsidRPr="00DE3939" w:rsidRDefault="00DE3939" w:rsidP="00DE3939">
      <w:pPr>
        <w:pStyle w:val="NormalWeb"/>
        <w:spacing w:before="0" w:beforeAutospacing="0" w:after="0" w:afterAutospacing="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w:t>
      </w:r>
      <w:r w:rsidRPr="00DE3939">
        <w:rPr>
          <w:rFonts w:asciiTheme="majorBidi" w:eastAsiaTheme="majorEastAsia" w:hAnsiTheme="majorBidi" w:cstheme="majorBidi"/>
          <w:bCs/>
          <w:color w:val="000000" w:themeColor="text1"/>
        </w:rPr>
        <w:tab/>
        <w:t>This loan is non-interest-bearing.</w:t>
      </w:r>
    </w:p>
    <w:p w14:paraId="58860276" w14:textId="77777777" w:rsidR="00DE3939" w:rsidRPr="00DE3939" w:rsidRDefault="00DE3939" w:rsidP="00DE3939">
      <w:pPr>
        <w:pStyle w:val="NormalWeb"/>
        <w:spacing w:before="0" w:beforeAutospacing="0" w:after="0" w:afterAutospacing="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w:t>
      </w:r>
      <w:r w:rsidRPr="00DE3939">
        <w:rPr>
          <w:rFonts w:asciiTheme="majorBidi" w:eastAsiaTheme="majorEastAsia" w:hAnsiTheme="majorBidi" w:cstheme="majorBidi"/>
          <w:bCs/>
          <w:color w:val="000000" w:themeColor="text1"/>
        </w:rPr>
        <w:tab/>
        <w:t>This loan is for tuition and fees.</w:t>
      </w:r>
    </w:p>
    <w:p w14:paraId="28193C6A" w14:textId="6FD6A94E" w:rsidR="00DE3939" w:rsidRPr="00DE3939" w:rsidRDefault="00DE3939" w:rsidP="00DE3939">
      <w:pPr>
        <w:pStyle w:val="NormalWeb"/>
        <w:spacing w:before="0" w:beforeAutospacing="0" w:after="0" w:afterAutospacing="0"/>
        <w:ind w:left="720" w:hanging="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w:t>
      </w:r>
      <w:r w:rsidRPr="00DE3939">
        <w:rPr>
          <w:rFonts w:asciiTheme="majorBidi" w:eastAsiaTheme="majorEastAsia" w:hAnsiTheme="majorBidi" w:cstheme="majorBidi"/>
          <w:bCs/>
          <w:color w:val="000000" w:themeColor="text1"/>
        </w:rPr>
        <w:tab/>
        <w:t>Students agree to maintain an average of a “C” for undergraduate classes and a “B” for graduate classes every semester.  If the average drops, the</w:t>
      </w:r>
      <w:r>
        <w:rPr>
          <w:rFonts w:asciiTheme="majorBidi" w:eastAsiaTheme="majorEastAsia" w:hAnsiTheme="majorBidi" w:cstheme="majorBidi"/>
          <w:bCs/>
          <w:color w:val="000000" w:themeColor="text1"/>
        </w:rPr>
        <w:t xml:space="preserve"> </w:t>
      </w:r>
      <w:r w:rsidRPr="00DE3939">
        <w:rPr>
          <w:rFonts w:asciiTheme="majorBidi" w:eastAsiaTheme="majorEastAsia" w:hAnsiTheme="majorBidi" w:cstheme="majorBidi"/>
          <w:bCs/>
          <w:color w:val="000000" w:themeColor="text1"/>
        </w:rPr>
        <w:t>TEE Committee will need more information to continue the loan.</w:t>
      </w:r>
    </w:p>
    <w:p w14:paraId="6B2F7649" w14:textId="77777777" w:rsidR="00DE3939" w:rsidRDefault="00DE3939" w:rsidP="00DE3939">
      <w:pPr>
        <w:pStyle w:val="NormalWeb"/>
        <w:spacing w:before="0" w:beforeAutospacing="0" w:after="0" w:afterAutospacing="0"/>
        <w:ind w:left="720" w:hanging="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w:t>
      </w:r>
      <w:r w:rsidRPr="00DE3939">
        <w:rPr>
          <w:rFonts w:asciiTheme="majorBidi" w:eastAsiaTheme="majorEastAsia" w:hAnsiTheme="majorBidi" w:cstheme="majorBidi"/>
          <w:bCs/>
          <w:color w:val="000000" w:themeColor="text1"/>
        </w:rPr>
        <w:tab/>
        <w:t>Students awarded a non-interest-bearing loan will be notified.  This loan is established to assist students with limited or no funds so they can attend Kingdom College and find their paths.  Working in the fields of labor to which God has called each student is our prayer for them.</w:t>
      </w:r>
    </w:p>
    <w:p w14:paraId="3421795A" w14:textId="77777777" w:rsidR="00DE3939" w:rsidRPr="00DE3939" w:rsidRDefault="00DE3939" w:rsidP="00DE3939">
      <w:pPr>
        <w:pStyle w:val="NormalWeb"/>
        <w:spacing w:before="0" w:beforeAutospacing="0" w:after="0" w:afterAutospacing="0"/>
        <w:ind w:left="720" w:hanging="720"/>
        <w:textAlignment w:val="baseline"/>
        <w:rPr>
          <w:rFonts w:asciiTheme="majorBidi" w:eastAsiaTheme="majorEastAsia" w:hAnsiTheme="majorBidi" w:cstheme="majorBidi"/>
          <w:bCs/>
          <w:color w:val="000000" w:themeColor="text1"/>
        </w:rPr>
      </w:pPr>
    </w:p>
    <w:p w14:paraId="16D9CF2D" w14:textId="44310FA1" w:rsidR="00DE3939" w:rsidRPr="00DE3939" w:rsidRDefault="00DE3939" w:rsidP="00DE3939">
      <w:pPr>
        <w:pStyle w:val="NormalWeb"/>
        <w:spacing w:before="0" w:beforeAutospacing="0" w:after="0" w:afterAutospacing="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The process is as follows:</w:t>
      </w:r>
    </w:p>
    <w:p w14:paraId="3CEDA02E" w14:textId="77777777" w:rsidR="00DE3939" w:rsidRPr="00DE3939" w:rsidRDefault="00DE3939" w:rsidP="00DE3939">
      <w:pPr>
        <w:pStyle w:val="NormalWeb"/>
        <w:spacing w:before="0" w:beforeAutospacing="0" w:after="0" w:afterAutospacing="0"/>
        <w:ind w:firstLine="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a.</w:t>
      </w:r>
      <w:r w:rsidRPr="00DE3939">
        <w:rPr>
          <w:rFonts w:asciiTheme="majorBidi" w:eastAsiaTheme="majorEastAsia" w:hAnsiTheme="majorBidi" w:cstheme="majorBidi"/>
          <w:bCs/>
          <w:color w:val="000000" w:themeColor="text1"/>
        </w:rPr>
        <w:tab/>
        <w:t>Student makes application</w:t>
      </w:r>
    </w:p>
    <w:p w14:paraId="0326CC59" w14:textId="7D2F6E93" w:rsidR="00DE3939" w:rsidRPr="00DE3939" w:rsidRDefault="00DE3939" w:rsidP="00DE3939">
      <w:pPr>
        <w:pStyle w:val="NormalWeb"/>
        <w:spacing w:before="0" w:beforeAutospacing="0" w:after="0" w:afterAutospacing="0"/>
        <w:textAlignment w:val="baseline"/>
        <w:rPr>
          <w:rFonts w:asciiTheme="majorBidi" w:eastAsiaTheme="majorEastAsia" w:hAnsiTheme="majorBidi" w:cstheme="majorBidi"/>
          <w:bCs/>
          <w:color w:val="000000" w:themeColor="text1"/>
        </w:rPr>
      </w:pPr>
      <w:r>
        <w:rPr>
          <w:rFonts w:asciiTheme="majorBidi" w:eastAsiaTheme="majorEastAsia" w:hAnsiTheme="majorBidi" w:cstheme="majorBidi"/>
          <w:bCs/>
          <w:color w:val="000000" w:themeColor="text1"/>
        </w:rPr>
        <w:tab/>
      </w:r>
      <w:r w:rsidRPr="00DE3939">
        <w:rPr>
          <w:rFonts w:asciiTheme="majorBidi" w:eastAsiaTheme="majorEastAsia" w:hAnsiTheme="majorBidi" w:cstheme="majorBidi"/>
          <w:bCs/>
          <w:color w:val="000000" w:themeColor="text1"/>
        </w:rPr>
        <w:t>b.</w:t>
      </w:r>
      <w:r w:rsidRPr="00DE3939">
        <w:rPr>
          <w:rFonts w:asciiTheme="majorBidi" w:eastAsiaTheme="majorEastAsia" w:hAnsiTheme="majorBidi" w:cstheme="majorBidi"/>
          <w:bCs/>
          <w:color w:val="000000" w:themeColor="text1"/>
        </w:rPr>
        <w:tab/>
        <w:t xml:space="preserve">This application is given to </w:t>
      </w:r>
      <w:r w:rsidR="00DC777A">
        <w:rPr>
          <w:rFonts w:asciiTheme="majorBidi" w:eastAsiaTheme="majorEastAsia" w:hAnsiTheme="majorBidi" w:cstheme="majorBidi"/>
          <w:bCs/>
          <w:color w:val="000000" w:themeColor="text1"/>
        </w:rPr>
        <w:t>the Director of Enrollment and Student Services</w:t>
      </w:r>
    </w:p>
    <w:p w14:paraId="027A1853" w14:textId="77777777" w:rsidR="00DE3939" w:rsidRPr="00DE3939" w:rsidRDefault="00DE3939" w:rsidP="00DE3939">
      <w:pPr>
        <w:pStyle w:val="NormalWeb"/>
        <w:spacing w:before="0" w:beforeAutospacing="0" w:after="0" w:afterAutospacing="0"/>
        <w:ind w:left="1440" w:hanging="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c.</w:t>
      </w:r>
      <w:r w:rsidRPr="00DE3939">
        <w:rPr>
          <w:rFonts w:asciiTheme="majorBidi" w:eastAsiaTheme="majorEastAsia" w:hAnsiTheme="majorBidi" w:cstheme="majorBidi"/>
          <w:bCs/>
          <w:color w:val="000000" w:themeColor="text1"/>
        </w:rPr>
        <w:tab/>
        <w:t>The TEE Committee, or a representative of the committee, interviews the individual</w:t>
      </w:r>
    </w:p>
    <w:p w14:paraId="2103DF27" w14:textId="77777777" w:rsidR="00DE3939" w:rsidRPr="00DE3939" w:rsidRDefault="00DE3939" w:rsidP="00DE3939">
      <w:pPr>
        <w:pStyle w:val="NormalWeb"/>
        <w:spacing w:before="0" w:beforeAutospacing="0" w:after="0" w:afterAutospacing="0"/>
        <w:ind w:firstLine="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d.</w:t>
      </w:r>
      <w:r w:rsidRPr="00DE3939">
        <w:rPr>
          <w:rFonts w:asciiTheme="majorBidi" w:eastAsiaTheme="majorEastAsia" w:hAnsiTheme="majorBidi" w:cstheme="majorBidi"/>
          <w:bCs/>
          <w:color w:val="000000" w:themeColor="text1"/>
        </w:rPr>
        <w:tab/>
        <w:t>The TEE Committee decides and notifies the student</w:t>
      </w:r>
    </w:p>
    <w:p w14:paraId="2C94B215" w14:textId="77777777" w:rsidR="00DE3939" w:rsidRPr="00DE3939" w:rsidRDefault="00DE3939" w:rsidP="00DE3939">
      <w:pPr>
        <w:pStyle w:val="NormalWeb"/>
        <w:spacing w:before="0" w:beforeAutospacing="0" w:after="0" w:afterAutospacing="0"/>
        <w:ind w:left="1440" w:hanging="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e.</w:t>
      </w:r>
      <w:r w:rsidRPr="00DE3939">
        <w:rPr>
          <w:rFonts w:asciiTheme="majorBidi" w:eastAsiaTheme="majorEastAsia" w:hAnsiTheme="majorBidi" w:cstheme="majorBidi"/>
          <w:bCs/>
          <w:color w:val="000000" w:themeColor="text1"/>
        </w:rPr>
        <w:tab/>
        <w:t>If awarded the loan, the appropriate documents of agreement will be signed by the student with the Financial Department</w:t>
      </w:r>
    </w:p>
    <w:p w14:paraId="5F80966F" w14:textId="77777777" w:rsidR="00DE3939" w:rsidRPr="00DE3939" w:rsidRDefault="00DE3939" w:rsidP="00DE3939">
      <w:pPr>
        <w:pStyle w:val="NormalWeb"/>
        <w:spacing w:before="0" w:beforeAutospacing="0" w:after="0" w:afterAutospacing="0"/>
        <w:ind w:left="1440" w:hanging="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f.</w:t>
      </w:r>
      <w:r w:rsidRPr="00DE3939">
        <w:rPr>
          <w:rFonts w:asciiTheme="majorBidi" w:eastAsiaTheme="majorEastAsia" w:hAnsiTheme="majorBidi" w:cstheme="majorBidi"/>
          <w:bCs/>
          <w:color w:val="000000" w:themeColor="text1"/>
        </w:rPr>
        <w:tab/>
        <w:t>The student agrees to pay a set amount, monthly, while in school; a payment of no less than $100 per month per class.</w:t>
      </w:r>
    </w:p>
    <w:p w14:paraId="6318131D" w14:textId="77777777" w:rsidR="00DE3939" w:rsidRPr="00DE3939" w:rsidRDefault="00DE3939" w:rsidP="00DE3939">
      <w:pPr>
        <w:pStyle w:val="NormalWeb"/>
        <w:spacing w:before="0" w:beforeAutospacing="0" w:after="0" w:afterAutospacing="0"/>
        <w:ind w:left="1440" w:hanging="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lastRenderedPageBreak/>
        <w:t>g.</w:t>
      </w:r>
      <w:r w:rsidRPr="00DE3939">
        <w:rPr>
          <w:rFonts w:asciiTheme="majorBidi" w:eastAsiaTheme="majorEastAsia" w:hAnsiTheme="majorBidi" w:cstheme="majorBidi"/>
          <w:bCs/>
          <w:color w:val="000000" w:themeColor="text1"/>
        </w:rPr>
        <w:tab/>
        <w:t>Upon graduation, the student will go through a review process of his /her financial situation with the Financial Department representative to arrange a fair repayment schedule and amount that will be no less than $100 each month until the loan is repaid.</w:t>
      </w:r>
    </w:p>
    <w:p w14:paraId="2DA223DE" w14:textId="77777777" w:rsidR="00DE3939" w:rsidRPr="00DE3939" w:rsidRDefault="00DE3939" w:rsidP="00DE3939">
      <w:pPr>
        <w:pStyle w:val="NormalWeb"/>
        <w:spacing w:before="0" w:beforeAutospacing="0" w:after="0" w:afterAutospacing="0"/>
        <w:ind w:left="720" w:hanging="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w:t>
      </w:r>
      <w:r w:rsidRPr="00DE3939">
        <w:rPr>
          <w:rFonts w:asciiTheme="majorBidi" w:eastAsiaTheme="majorEastAsia" w:hAnsiTheme="majorBidi" w:cstheme="majorBidi"/>
          <w:bCs/>
          <w:color w:val="000000" w:themeColor="text1"/>
        </w:rPr>
        <w:tab/>
        <w:t>The TEE Committee is comprised of staff members of Kingdom College, primarily Administrative Staff.</w:t>
      </w:r>
    </w:p>
    <w:p w14:paraId="4046B771" w14:textId="77777777" w:rsidR="00DE3939" w:rsidRPr="00DE3939" w:rsidRDefault="00DE3939" w:rsidP="00DE3939">
      <w:pPr>
        <w:pStyle w:val="NormalWeb"/>
        <w:spacing w:before="0" w:beforeAutospacing="0" w:after="0" w:afterAutospacing="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w:t>
      </w:r>
      <w:r w:rsidRPr="00DE3939">
        <w:rPr>
          <w:rFonts w:asciiTheme="majorBidi" w:eastAsiaTheme="majorEastAsia" w:hAnsiTheme="majorBidi" w:cstheme="majorBidi"/>
          <w:bCs/>
          <w:color w:val="000000" w:themeColor="text1"/>
        </w:rPr>
        <w:tab/>
        <w:t>The Committee Members' duties are as follows:</w:t>
      </w:r>
    </w:p>
    <w:p w14:paraId="73F841F0" w14:textId="77777777" w:rsidR="00DE3939" w:rsidRPr="00DE3939" w:rsidRDefault="00DE3939" w:rsidP="00DE3939">
      <w:pPr>
        <w:pStyle w:val="NormalWeb"/>
        <w:spacing w:before="0" w:beforeAutospacing="0" w:after="0" w:afterAutospacing="0"/>
        <w:ind w:firstLine="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a.</w:t>
      </w:r>
      <w:r w:rsidRPr="00DE3939">
        <w:rPr>
          <w:rFonts w:asciiTheme="majorBidi" w:eastAsiaTheme="majorEastAsia" w:hAnsiTheme="majorBidi" w:cstheme="majorBidi"/>
          <w:bCs/>
          <w:color w:val="000000" w:themeColor="text1"/>
        </w:rPr>
        <w:tab/>
        <w:t>Review prospective applications from students</w:t>
      </w:r>
    </w:p>
    <w:p w14:paraId="160696DE" w14:textId="77777777" w:rsidR="00DE3939" w:rsidRPr="00DE3939" w:rsidRDefault="00DE3939" w:rsidP="00DE3939">
      <w:pPr>
        <w:pStyle w:val="NormalWeb"/>
        <w:spacing w:before="0" w:beforeAutospacing="0" w:after="0" w:afterAutospacing="0"/>
        <w:ind w:left="1440" w:hanging="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b.</w:t>
      </w:r>
      <w:r w:rsidRPr="00DE3939">
        <w:rPr>
          <w:rFonts w:asciiTheme="majorBidi" w:eastAsiaTheme="majorEastAsia" w:hAnsiTheme="majorBidi" w:cstheme="majorBidi"/>
          <w:bCs/>
          <w:color w:val="000000" w:themeColor="text1"/>
        </w:rPr>
        <w:tab/>
        <w:t>Award selected students who qualify based on the criteria of income/debt ratio, along with written personal circumstances</w:t>
      </w:r>
    </w:p>
    <w:p w14:paraId="15D66DBC" w14:textId="77777777" w:rsidR="00DE3939" w:rsidRPr="00DE3939" w:rsidRDefault="00DE3939" w:rsidP="00DE3939">
      <w:pPr>
        <w:pStyle w:val="NormalWeb"/>
        <w:spacing w:before="0" w:beforeAutospacing="0" w:after="0" w:afterAutospacing="0"/>
        <w:ind w:left="1440" w:hanging="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c.</w:t>
      </w:r>
      <w:r w:rsidRPr="00DE3939">
        <w:rPr>
          <w:rFonts w:asciiTheme="majorBidi" w:eastAsiaTheme="majorEastAsia" w:hAnsiTheme="majorBidi" w:cstheme="majorBidi"/>
          <w:bCs/>
          <w:color w:val="000000" w:themeColor="text1"/>
        </w:rPr>
        <w:tab/>
        <w:t>Serve as long as requested by the President or until the participant chooses to step down</w:t>
      </w:r>
    </w:p>
    <w:p w14:paraId="5E3C89C8" w14:textId="77777777" w:rsidR="00DE3939" w:rsidRPr="00DE3939" w:rsidRDefault="00DE3939" w:rsidP="00DE3939">
      <w:pPr>
        <w:pStyle w:val="NormalWeb"/>
        <w:spacing w:before="0" w:beforeAutospacing="0" w:after="0" w:afterAutospacing="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w:t>
      </w:r>
      <w:r w:rsidRPr="00DE3939">
        <w:rPr>
          <w:rFonts w:asciiTheme="majorBidi" w:eastAsiaTheme="majorEastAsia" w:hAnsiTheme="majorBidi" w:cstheme="majorBidi"/>
          <w:bCs/>
          <w:color w:val="000000" w:themeColor="text1"/>
        </w:rPr>
        <w:tab/>
        <w:t>The student agrees to these guidelines and requirements:</w:t>
      </w:r>
    </w:p>
    <w:p w14:paraId="537E983E" w14:textId="77777777" w:rsidR="00DE3939" w:rsidRPr="00DE3939" w:rsidRDefault="00DE3939" w:rsidP="00DE3939">
      <w:pPr>
        <w:pStyle w:val="NormalWeb"/>
        <w:spacing w:before="0" w:beforeAutospacing="0" w:after="0" w:afterAutospacing="0"/>
        <w:ind w:firstLine="720"/>
        <w:textAlignment w:val="baseline"/>
        <w:rPr>
          <w:rFonts w:asciiTheme="majorBidi" w:eastAsiaTheme="majorEastAsia" w:hAnsiTheme="majorBidi" w:cstheme="majorBidi"/>
          <w:bCs/>
          <w:color w:val="000000" w:themeColor="text1"/>
        </w:rPr>
      </w:pPr>
      <w:r w:rsidRPr="00DE3939">
        <w:rPr>
          <w:rFonts w:asciiTheme="majorBidi" w:eastAsiaTheme="majorEastAsia" w:hAnsiTheme="majorBidi" w:cstheme="majorBidi"/>
          <w:bCs/>
          <w:color w:val="000000" w:themeColor="text1"/>
        </w:rPr>
        <w:t>a.</w:t>
      </w:r>
      <w:r w:rsidRPr="00DE3939">
        <w:rPr>
          <w:rFonts w:asciiTheme="majorBidi" w:eastAsiaTheme="majorEastAsia" w:hAnsiTheme="majorBidi" w:cstheme="majorBidi"/>
          <w:bCs/>
          <w:color w:val="000000" w:themeColor="text1"/>
        </w:rPr>
        <w:tab/>
        <w:t>To report his/her grades to the TEE Committee each semester</w:t>
      </w:r>
    </w:p>
    <w:p w14:paraId="7AC1176E" w14:textId="3AA37384" w:rsidR="00644CFF" w:rsidRPr="008631BE" w:rsidRDefault="00DE3939" w:rsidP="00DE3939">
      <w:pPr>
        <w:pStyle w:val="NormalWeb"/>
        <w:spacing w:before="0" w:beforeAutospacing="0" w:after="0" w:afterAutospacing="0"/>
        <w:ind w:firstLine="720"/>
        <w:textAlignment w:val="baseline"/>
        <w:rPr>
          <w:rStyle w:val="Heading1Char"/>
          <w:rFonts w:asciiTheme="majorBidi" w:hAnsiTheme="majorBidi"/>
          <w:b w:val="0"/>
          <w:color w:val="000000" w:themeColor="text1"/>
        </w:rPr>
      </w:pPr>
      <w:r w:rsidRPr="00DE3939">
        <w:rPr>
          <w:rFonts w:asciiTheme="majorBidi" w:eastAsiaTheme="majorEastAsia" w:hAnsiTheme="majorBidi" w:cstheme="majorBidi"/>
          <w:bCs/>
          <w:color w:val="000000" w:themeColor="text1"/>
        </w:rPr>
        <w:t>b.</w:t>
      </w:r>
      <w:r w:rsidRPr="00DE3939">
        <w:rPr>
          <w:rFonts w:asciiTheme="majorBidi" w:eastAsiaTheme="majorEastAsia" w:hAnsiTheme="majorBidi" w:cstheme="majorBidi"/>
          <w:bCs/>
          <w:color w:val="000000" w:themeColor="text1"/>
        </w:rPr>
        <w:tab/>
        <w:t>To make every effort to pay off the loan as quickly as possible</w:t>
      </w:r>
    </w:p>
    <w:p w14:paraId="5CACD5D0" w14:textId="77777777" w:rsidR="008A12B3" w:rsidRPr="008631BE" w:rsidRDefault="008A12B3" w:rsidP="00DE3939">
      <w:pPr>
        <w:spacing w:line="240" w:lineRule="auto"/>
        <w:rPr>
          <w:rFonts w:asciiTheme="majorBidi" w:eastAsia="Verdana" w:hAnsiTheme="majorBidi" w:cstheme="majorBidi"/>
          <w:color w:val="000000" w:themeColor="text1"/>
          <w:sz w:val="24"/>
          <w:szCs w:val="24"/>
        </w:rPr>
      </w:pPr>
    </w:p>
    <w:p w14:paraId="6D937A54" w14:textId="77777777" w:rsidR="008A12B3" w:rsidRPr="008631BE" w:rsidRDefault="008A12B3" w:rsidP="00DE3939">
      <w:pPr>
        <w:spacing w:line="240" w:lineRule="auto"/>
        <w:rPr>
          <w:rFonts w:asciiTheme="majorBidi" w:eastAsia="Verdana" w:hAnsiTheme="majorBidi" w:cstheme="majorBidi"/>
          <w:color w:val="000000" w:themeColor="text1"/>
          <w:sz w:val="24"/>
          <w:szCs w:val="24"/>
        </w:rPr>
      </w:pPr>
    </w:p>
    <w:p w14:paraId="4DC8ECB0" w14:textId="77777777" w:rsidR="007343A1" w:rsidRPr="008631BE" w:rsidRDefault="007343A1" w:rsidP="00DE3939">
      <w:pPr>
        <w:spacing w:line="240" w:lineRule="auto"/>
        <w:rPr>
          <w:rFonts w:asciiTheme="majorBidi" w:eastAsia="Verdana" w:hAnsiTheme="majorBidi" w:cstheme="majorBidi"/>
          <w:color w:val="000000" w:themeColor="text1"/>
          <w:sz w:val="24"/>
          <w:szCs w:val="24"/>
        </w:rPr>
      </w:pPr>
    </w:p>
    <w:p w14:paraId="302D05AA" w14:textId="77777777" w:rsidR="007C53CE" w:rsidRPr="008631BE" w:rsidRDefault="007C53CE" w:rsidP="00DE3939">
      <w:pPr>
        <w:spacing w:line="240" w:lineRule="auto"/>
        <w:rPr>
          <w:rFonts w:asciiTheme="majorBidi" w:eastAsia="Verdana" w:hAnsiTheme="majorBidi" w:cstheme="majorBidi"/>
          <w:b/>
          <w:bCs/>
          <w:sz w:val="24"/>
          <w:szCs w:val="24"/>
        </w:rPr>
      </w:pPr>
    </w:p>
    <w:p w14:paraId="61449B6F" w14:textId="77777777" w:rsidR="008631BE" w:rsidRPr="008631BE" w:rsidRDefault="008631BE" w:rsidP="00DE3939">
      <w:pPr>
        <w:spacing w:line="240" w:lineRule="auto"/>
        <w:rPr>
          <w:rFonts w:asciiTheme="majorBidi" w:eastAsia="Verdana" w:hAnsiTheme="majorBidi" w:cstheme="majorBidi"/>
          <w:b/>
          <w:bCs/>
          <w:sz w:val="24"/>
          <w:szCs w:val="24"/>
        </w:rPr>
      </w:pPr>
    </w:p>
    <w:sectPr w:rsidR="008631BE" w:rsidRPr="008631BE" w:rsidSect="004A2021">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598C"/>
    <w:multiLevelType w:val="multilevel"/>
    <w:tmpl w:val="275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1804FD"/>
    <w:multiLevelType w:val="multilevel"/>
    <w:tmpl w:val="3F46BB1E"/>
    <w:lvl w:ilvl="0">
      <w:start w:val="1"/>
      <w:numFmt w:val="decimal"/>
      <w:lvlText w:val="%1."/>
      <w:lvlJc w:val="left"/>
      <w:pPr>
        <w:ind w:left="360" w:firstLine="0"/>
      </w:pPr>
      <w:rPr>
        <w:vertAlign w:val="baseline"/>
      </w:rPr>
    </w:lvl>
    <w:lvl w:ilvl="1">
      <w:start w:val="1"/>
      <w:numFmt w:val="bullet"/>
      <w:lvlText w:val=""/>
      <w:lvlJc w:val="left"/>
      <w:pPr>
        <w:ind w:left="360" w:firstLine="0"/>
      </w:pPr>
      <w:rPr>
        <w:vertAlign w:val="baseline"/>
      </w:rPr>
    </w:lvl>
    <w:lvl w:ilvl="2">
      <w:start w:val="1"/>
      <w:numFmt w:val="bullet"/>
      <w:lvlText w:val=""/>
      <w:lvlJc w:val="left"/>
      <w:pPr>
        <w:ind w:left="360" w:firstLine="0"/>
      </w:pPr>
      <w:rPr>
        <w:vertAlign w:val="baseline"/>
      </w:rPr>
    </w:lvl>
    <w:lvl w:ilvl="3">
      <w:start w:val="1"/>
      <w:numFmt w:val="bullet"/>
      <w:lvlText w:val=""/>
      <w:lvlJc w:val="left"/>
      <w:pPr>
        <w:ind w:left="360" w:firstLine="0"/>
      </w:pPr>
      <w:rPr>
        <w:vertAlign w:val="baseline"/>
      </w:rPr>
    </w:lvl>
    <w:lvl w:ilvl="4">
      <w:start w:val="1"/>
      <w:numFmt w:val="bullet"/>
      <w:lvlText w:val=""/>
      <w:lvlJc w:val="left"/>
      <w:pPr>
        <w:ind w:left="360" w:firstLine="0"/>
      </w:pPr>
      <w:rPr>
        <w:vertAlign w:val="baseline"/>
      </w:rPr>
    </w:lvl>
    <w:lvl w:ilvl="5">
      <w:start w:val="1"/>
      <w:numFmt w:val="bullet"/>
      <w:lvlText w:val=""/>
      <w:lvlJc w:val="left"/>
      <w:pPr>
        <w:ind w:left="360" w:firstLine="0"/>
      </w:pPr>
      <w:rPr>
        <w:vertAlign w:val="baseline"/>
      </w:rPr>
    </w:lvl>
    <w:lvl w:ilvl="6">
      <w:start w:val="1"/>
      <w:numFmt w:val="bullet"/>
      <w:lvlText w:val=""/>
      <w:lvlJc w:val="left"/>
      <w:pPr>
        <w:ind w:left="360" w:firstLine="0"/>
      </w:pPr>
      <w:rPr>
        <w:vertAlign w:val="baseline"/>
      </w:rPr>
    </w:lvl>
    <w:lvl w:ilvl="7">
      <w:start w:val="1"/>
      <w:numFmt w:val="bullet"/>
      <w:lvlText w:val=""/>
      <w:lvlJc w:val="left"/>
      <w:pPr>
        <w:ind w:left="360" w:firstLine="0"/>
      </w:pPr>
      <w:rPr>
        <w:vertAlign w:val="baseline"/>
      </w:rPr>
    </w:lvl>
    <w:lvl w:ilvl="8">
      <w:start w:val="1"/>
      <w:numFmt w:val="bullet"/>
      <w:lvlText w:val=""/>
      <w:lvlJc w:val="left"/>
      <w:pPr>
        <w:ind w:left="360" w:firstLine="0"/>
      </w:pPr>
      <w:rPr>
        <w:vertAlign w:val="baseline"/>
      </w:rPr>
    </w:lvl>
  </w:abstractNum>
  <w:abstractNum w:abstractNumId="2" w15:restartNumberingAfterBreak="0">
    <w:nsid w:val="2B3C5E2B"/>
    <w:multiLevelType w:val="hybridMultilevel"/>
    <w:tmpl w:val="87FC64F4"/>
    <w:lvl w:ilvl="0" w:tplc="DC54126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31705C67"/>
    <w:multiLevelType w:val="hybridMultilevel"/>
    <w:tmpl w:val="4EB6F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75C13"/>
    <w:multiLevelType w:val="hybridMultilevel"/>
    <w:tmpl w:val="4102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328C1"/>
    <w:multiLevelType w:val="multilevel"/>
    <w:tmpl w:val="551C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0B50AF"/>
    <w:multiLevelType w:val="hybridMultilevel"/>
    <w:tmpl w:val="FFCC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4674">
    <w:abstractNumId w:val="5"/>
  </w:num>
  <w:num w:numId="2" w16cid:durableId="2043478305">
    <w:abstractNumId w:val="0"/>
  </w:num>
  <w:num w:numId="3" w16cid:durableId="1747798112">
    <w:abstractNumId w:val="2"/>
  </w:num>
  <w:num w:numId="4" w16cid:durableId="127286149">
    <w:abstractNumId w:val="1"/>
  </w:num>
  <w:num w:numId="5" w16cid:durableId="2126271683">
    <w:abstractNumId w:val="4"/>
  </w:num>
  <w:num w:numId="6" w16cid:durableId="904729549">
    <w:abstractNumId w:val="6"/>
  </w:num>
  <w:num w:numId="7" w16cid:durableId="4931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3C7"/>
    <w:rsid w:val="002729F5"/>
    <w:rsid w:val="004A2021"/>
    <w:rsid w:val="004A78CB"/>
    <w:rsid w:val="004B1DB7"/>
    <w:rsid w:val="004C514B"/>
    <w:rsid w:val="004E3EB0"/>
    <w:rsid w:val="005D1C8E"/>
    <w:rsid w:val="00644CFF"/>
    <w:rsid w:val="006633C7"/>
    <w:rsid w:val="006A27A1"/>
    <w:rsid w:val="007343A1"/>
    <w:rsid w:val="007C53CE"/>
    <w:rsid w:val="007E2EAB"/>
    <w:rsid w:val="008631BE"/>
    <w:rsid w:val="008A12B3"/>
    <w:rsid w:val="008F25A7"/>
    <w:rsid w:val="00941642"/>
    <w:rsid w:val="00A26662"/>
    <w:rsid w:val="00A5708E"/>
    <w:rsid w:val="00BC2E44"/>
    <w:rsid w:val="00C16D6D"/>
    <w:rsid w:val="00C55C61"/>
    <w:rsid w:val="00D27598"/>
    <w:rsid w:val="00DC777A"/>
    <w:rsid w:val="00DE3939"/>
    <w:rsid w:val="00E21FD2"/>
    <w:rsid w:val="00E322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E6164"/>
  <w15:docId w15:val="{57DDB082-F05D-4A8A-BE33-8AE95305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 w:type="paragraph" w:styleId="ListParagraph">
    <w:name w:val="List Paragraph"/>
    <w:basedOn w:val="Normal"/>
    <w:uiPriority w:val="34"/>
    <w:qFormat/>
    <w:rsid w:val="00A26662"/>
    <w:pPr>
      <w:spacing w:after="0" w:line="360" w:lineRule="auto"/>
      <w:ind w:left="720"/>
      <w:contextualSpacing/>
    </w:pPr>
  </w:style>
  <w:style w:type="paragraph" w:styleId="NoSpacing">
    <w:name w:val="No Spacing"/>
    <w:uiPriority w:val="1"/>
    <w:qFormat/>
    <w:rsid w:val="00644CFF"/>
    <w:pPr>
      <w:spacing w:after="0" w:line="240"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644C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93153">
      <w:bodyDiv w:val="1"/>
      <w:marLeft w:val="0"/>
      <w:marRight w:val="0"/>
      <w:marTop w:val="0"/>
      <w:marBottom w:val="0"/>
      <w:divBdr>
        <w:top w:val="none" w:sz="0" w:space="0" w:color="auto"/>
        <w:left w:val="none" w:sz="0" w:space="0" w:color="auto"/>
        <w:bottom w:val="none" w:sz="0" w:space="0" w:color="auto"/>
        <w:right w:val="none" w:sz="0" w:space="0" w:color="auto"/>
      </w:divBdr>
    </w:div>
    <w:div w:id="1968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38833-53E9-4391-8CDC-E1078D3D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Laurie Summerlin</cp:lastModifiedBy>
  <cp:revision>9</cp:revision>
  <dcterms:created xsi:type="dcterms:W3CDTF">2023-04-06T18:24:00Z</dcterms:created>
  <dcterms:modified xsi:type="dcterms:W3CDTF">2025-12-03T20:40:00Z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05642608e87abc0b98f09b75109a49ab5add437fe125796cc59148a916abd13a</vt:lpwstr>
  </property>
</Properties>
</file>