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62774627" w:rsidR="0001495D" w:rsidRPr="00610D42" w:rsidRDefault="0001495D">
      <w:pPr>
        <w:rPr>
          <w:rFonts w:ascii="Times New Roman" w:hAnsi="Times New Roman" w:cs="Times New Roman"/>
          <w:color w:val="0070C0"/>
          <w:sz w:val="32"/>
          <w:szCs w:val="32"/>
        </w:rPr>
      </w:pPr>
      <w:r w:rsidRPr="00610D42">
        <w:rPr>
          <w:rFonts w:ascii="Times New Roman" w:hAnsi="Times New Roman" w:cs="Times New Roman"/>
          <w:color w:val="0070C0"/>
          <w:sz w:val="32"/>
          <w:szCs w:val="32"/>
        </w:rPr>
        <w:t xml:space="preserve">KC </w:t>
      </w:r>
      <w:r w:rsidR="000F646D">
        <w:rPr>
          <w:rFonts w:ascii="Times New Roman" w:hAnsi="Times New Roman" w:cs="Times New Roman"/>
          <w:color w:val="0070C0"/>
          <w:sz w:val="32"/>
          <w:szCs w:val="32"/>
        </w:rPr>
        <w:t>300.19</w:t>
      </w:r>
      <w:bookmarkStart w:id="0" w:name="_GoBack"/>
      <w:bookmarkEnd w:id="0"/>
    </w:p>
    <w:p w14:paraId="53542973" w14:textId="09FCF489" w:rsidR="0001495D" w:rsidRPr="00610D42" w:rsidRDefault="00CB4A0D">
      <w:pPr>
        <w:rPr>
          <w:rFonts w:ascii="Times New Roman" w:hAnsi="Times New Roman" w:cs="Times New Roman"/>
          <w:color w:val="0070C0"/>
          <w:sz w:val="32"/>
          <w:szCs w:val="32"/>
        </w:rPr>
      </w:pPr>
      <w:r w:rsidRPr="00610D42">
        <w:rPr>
          <w:rFonts w:ascii="Times New Roman" w:hAnsi="Times New Roman" w:cs="Times New Roman"/>
          <w:color w:val="0070C0"/>
          <w:sz w:val="32"/>
          <w:szCs w:val="32"/>
        </w:rPr>
        <w:t xml:space="preserve">Pay </w:t>
      </w:r>
      <w:r w:rsidR="00B81641" w:rsidRPr="00610D42">
        <w:rPr>
          <w:rFonts w:ascii="Times New Roman" w:hAnsi="Times New Roman" w:cs="Times New Roman"/>
          <w:color w:val="0070C0"/>
          <w:sz w:val="32"/>
          <w:szCs w:val="32"/>
        </w:rPr>
        <w:t xml:space="preserve">and Allowances </w:t>
      </w:r>
    </w:p>
    <w:p w14:paraId="17C7E03B" w14:textId="55DB5C25" w:rsidR="0001495D" w:rsidRPr="00610D42" w:rsidRDefault="0001495D">
      <w:pPr>
        <w:rPr>
          <w:rFonts w:ascii="Times New Roman" w:hAnsi="Times New Roman" w:cs="Times New Roman"/>
          <w:color w:val="0070C0"/>
          <w:sz w:val="32"/>
          <w:szCs w:val="32"/>
        </w:rPr>
      </w:pPr>
      <w:r w:rsidRPr="00610D42">
        <w:rPr>
          <w:rFonts w:ascii="Times New Roman" w:hAnsi="Times New Roman" w:cs="Times New Roman"/>
          <w:color w:val="0070C0"/>
          <w:sz w:val="32"/>
          <w:szCs w:val="32"/>
        </w:rPr>
        <w:t xml:space="preserve">Last Revision/Approval Date: </w:t>
      </w:r>
      <w:r w:rsidR="00684979" w:rsidRPr="00610D42">
        <w:rPr>
          <w:rFonts w:ascii="Times New Roman" w:hAnsi="Times New Roman" w:cs="Times New Roman"/>
          <w:color w:val="0070C0"/>
          <w:sz w:val="32"/>
          <w:szCs w:val="32"/>
        </w:rPr>
        <w:t>03/02/2023</w:t>
      </w:r>
    </w:p>
    <w:p w14:paraId="3465F088" w14:textId="73829595" w:rsidR="0001495D" w:rsidRPr="00610D42" w:rsidRDefault="0001495D" w:rsidP="0001495D">
      <w:pPr>
        <w:tabs>
          <w:tab w:val="left" w:pos="960"/>
        </w:tabs>
        <w:rPr>
          <w:sz w:val="32"/>
          <w:szCs w:val="32"/>
        </w:rPr>
      </w:pPr>
      <w:r w:rsidRPr="00610D42">
        <w:rPr>
          <w:sz w:val="32"/>
          <w:szCs w:val="32"/>
        </w:rPr>
        <w:t>______________________________________________</w:t>
      </w:r>
    </w:p>
    <w:p w14:paraId="4F887DED" w14:textId="5D2368E9" w:rsidR="00B81641" w:rsidRPr="00F86BF6" w:rsidRDefault="00B81641" w:rsidP="00B81641">
      <w:pPr>
        <w:rPr>
          <w:rFonts w:asciiTheme="majorBidi" w:hAnsiTheme="majorBidi" w:cstheme="majorBidi"/>
          <w:sz w:val="24"/>
          <w:szCs w:val="24"/>
        </w:rPr>
      </w:pPr>
      <w:r w:rsidRPr="00F86BF6">
        <w:rPr>
          <w:rFonts w:asciiTheme="majorBidi" w:hAnsiTheme="majorBidi" w:cstheme="majorBidi"/>
          <w:sz w:val="24"/>
          <w:szCs w:val="24"/>
        </w:rPr>
        <w:t xml:space="preserve">Rates of pay established are gross and total compensation for full-time or part-time service in the various classifications. Rates of pay established provide full compensation for whatever hours may be reasonably required in all classes of positions, and no position shall be subject to additional compensation as a result of any reasonable variation in hours worked. The supervisor, with </w:t>
      </w:r>
      <w:r w:rsidR="006C32BD">
        <w:rPr>
          <w:rFonts w:asciiTheme="majorBidi" w:hAnsiTheme="majorBidi" w:cstheme="majorBidi"/>
          <w:sz w:val="24"/>
          <w:szCs w:val="24"/>
        </w:rPr>
        <w:t xml:space="preserve">the </w:t>
      </w:r>
      <w:r w:rsidRPr="00F86BF6">
        <w:rPr>
          <w:rFonts w:asciiTheme="majorBidi" w:hAnsiTheme="majorBidi" w:cstheme="majorBidi"/>
          <w:sz w:val="24"/>
          <w:szCs w:val="24"/>
        </w:rPr>
        <w:t>approval of the President, may authorize pay for overtime work</w:t>
      </w:r>
      <w:r w:rsidR="00610D42">
        <w:rPr>
          <w:rFonts w:asciiTheme="majorBidi" w:hAnsiTheme="majorBidi" w:cstheme="majorBidi"/>
          <w:sz w:val="24"/>
          <w:szCs w:val="24"/>
        </w:rPr>
        <w:t xml:space="preserve"> for those legally required to earn overtime</w:t>
      </w:r>
      <w:r w:rsidRPr="00F86BF6">
        <w:rPr>
          <w:rFonts w:asciiTheme="majorBidi" w:hAnsiTheme="majorBidi" w:cstheme="majorBidi"/>
          <w:sz w:val="24"/>
          <w:szCs w:val="24"/>
        </w:rPr>
        <w:t xml:space="preserve"> in emergencies or other usual occasions beyond reasonable requirements of hours worked.</w:t>
      </w:r>
    </w:p>
    <w:p w14:paraId="25007FF8" w14:textId="17308BEB" w:rsidR="00B81641" w:rsidRPr="006C32BD" w:rsidRDefault="00B81641" w:rsidP="006C32BD">
      <w:pPr>
        <w:pStyle w:val="Heading2"/>
        <w:rPr>
          <w:rFonts w:asciiTheme="majorBidi" w:hAnsiTheme="majorBidi"/>
          <w:sz w:val="28"/>
          <w:szCs w:val="28"/>
        </w:rPr>
      </w:pPr>
      <w:bookmarkStart w:id="1" w:name="_Toc90538453"/>
      <w:r w:rsidRPr="00F86BF6">
        <w:rPr>
          <w:rFonts w:asciiTheme="majorBidi" w:hAnsiTheme="majorBidi"/>
          <w:sz w:val="28"/>
          <w:szCs w:val="28"/>
        </w:rPr>
        <w:t>SECTION IV.  OVERTIME</w:t>
      </w:r>
      <w:bookmarkEnd w:id="1"/>
    </w:p>
    <w:p w14:paraId="1F3A25F6" w14:textId="75E14D10" w:rsidR="00B81641" w:rsidRPr="00F86BF6" w:rsidRDefault="00B81641" w:rsidP="00B81641">
      <w:pPr>
        <w:rPr>
          <w:rFonts w:asciiTheme="majorBidi" w:hAnsiTheme="majorBidi" w:cstheme="majorBidi"/>
          <w:sz w:val="24"/>
          <w:szCs w:val="24"/>
        </w:rPr>
      </w:pPr>
      <w:r w:rsidRPr="00F86BF6">
        <w:rPr>
          <w:rFonts w:asciiTheme="majorBidi" w:hAnsiTheme="majorBidi" w:cstheme="majorBidi"/>
          <w:sz w:val="24"/>
          <w:szCs w:val="24"/>
        </w:rPr>
        <w:t xml:space="preserve">Considering good management procedures and fiscal </w:t>
      </w:r>
      <w:r w:rsidR="00610D42">
        <w:rPr>
          <w:rFonts w:asciiTheme="majorBidi" w:hAnsiTheme="majorBidi" w:cstheme="majorBidi"/>
          <w:sz w:val="24"/>
          <w:szCs w:val="24"/>
        </w:rPr>
        <w:t>implications</w:t>
      </w:r>
      <w:r w:rsidRPr="00F86BF6">
        <w:rPr>
          <w:rFonts w:asciiTheme="majorBidi" w:hAnsiTheme="majorBidi" w:cstheme="majorBidi"/>
          <w:sz w:val="24"/>
          <w:szCs w:val="24"/>
        </w:rPr>
        <w:t xml:space="preserve">, it is incumbent upon the President and supervisor to plan work schedules to preclude unnecessary or avoidable overtime. However, when </w:t>
      </w:r>
      <w:r w:rsidR="00610D42">
        <w:rPr>
          <w:rFonts w:asciiTheme="majorBidi" w:hAnsiTheme="majorBidi" w:cstheme="majorBidi"/>
          <w:sz w:val="24"/>
          <w:szCs w:val="24"/>
        </w:rPr>
        <w:t>the President or supervisor directs employees</w:t>
      </w:r>
      <w:r w:rsidRPr="00F86BF6">
        <w:rPr>
          <w:rFonts w:asciiTheme="majorBidi" w:hAnsiTheme="majorBidi" w:cstheme="majorBidi"/>
          <w:sz w:val="24"/>
          <w:szCs w:val="24"/>
        </w:rPr>
        <w:t xml:space="preserve"> to work extra time in addition to their regular working hours during any emergency or other contingency, they shall be compensated for such overtime. </w:t>
      </w:r>
      <w:r w:rsidR="00610D42">
        <w:rPr>
          <w:rFonts w:asciiTheme="majorBidi" w:hAnsiTheme="majorBidi" w:cstheme="majorBidi"/>
          <w:sz w:val="24"/>
          <w:szCs w:val="24"/>
        </w:rPr>
        <w:t>The respective supervisor will keep records of all overtime worked</w:t>
      </w:r>
      <w:r w:rsidRPr="00F86BF6">
        <w:rPr>
          <w:rFonts w:asciiTheme="majorBidi" w:hAnsiTheme="majorBidi" w:cstheme="majorBidi"/>
          <w:sz w:val="24"/>
          <w:szCs w:val="24"/>
        </w:rPr>
        <w:t xml:space="preserve"> and will be attached as supporting documents to the respective payrolls. Effective upon adoption of these rules:</w:t>
      </w:r>
    </w:p>
    <w:p w14:paraId="14CF122E" w14:textId="77777777" w:rsidR="00B81641" w:rsidRPr="00F86BF6" w:rsidRDefault="00B81641" w:rsidP="00B81641">
      <w:pPr>
        <w:numPr>
          <w:ilvl w:val="0"/>
          <w:numId w:val="23"/>
        </w:numPr>
        <w:ind w:left="1080" w:hanging="360"/>
        <w:rPr>
          <w:rFonts w:asciiTheme="majorBidi" w:hAnsiTheme="majorBidi" w:cstheme="majorBidi"/>
          <w:sz w:val="24"/>
          <w:szCs w:val="24"/>
        </w:rPr>
      </w:pPr>
      <w:r w:rsidRPr="00F86BF6">
        <w:rPr>
          <w:rFonts w:asciiTheme="majorBidi" w:hAnsiTheme="majorBidi" w:cstheme="majorBidi"/>
          <w:sz w:val="24"/>
          <w:szCs w:val="24"/>
        </w:rPr>
        <w:t>Any nonexempt employee who is required to work more than forty (40) hours per week will receive pay for those extra hours at one and one-half (1 ½) times the regular rate at which he/she is paid, provided that no employee shall accrue pay at the overtime rate unless said employee shall have worked forty (40) hours during the 7-day work week in the pay period for which the overtime rate is claimed.</w:t>
      </w:r>
    </w:p>
    <w:p w14:paraId="66F930F2" w14:textId="18FE8847" w:rsidR="00B81641" w:rsidRPr="00F86BF6" w:rsidRDefault="00B81641" w:rsidP="00B81641">
      <w:pPr>
        <w:numPr>
          <w:ilvl w:val="0"/>
          <w:numId w:val="23"/>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In addition to faculty positions designated as exempt under </w:t>
      </w:r>
      <w:r w:rsidR="00610D42">
        <w:rPr>
          <w:rFonts w:asciiTheme="majorBidi" w:hAnsiTheme="majorBidi" w:cstheme="majorBidi"/>
          <w:sz w:val="24"/>
          <w:szCs w:val="24"/>
        </w:rPr>
        <w:t xml:space="preserve">the </w:t>
      </w:r>
      <w:r w:rsidRPr="00F86BF6">
        <w:rPr>
          <w:rFonts w:asciiTheme="majorBidi" w:hAnsiTheme="majorBidi" w:cstheme="majorBidi"/>
          <w:sz w:val="24"/>
          <w:szCs w:val="24"/>
        </w:rPr>
        <w:t xml:space="preserve">Fair Labor Standards Act, persons serving in the following capacities shall not be regarded as hourly employees but, instead, shall be regarded as executive, administrative, or professional employees who shall not be entitled to overtime pay but whose annual salary will be set by Kingdom College: President, Chief Academic Officer, Chief Financial Officer, Director of Human Resources, Director of Enrollment and Student Life, and Director of Community Outreach and Training. Kingdom College may designate these </w:t>
      </w:r>
      <w:r w:rsidRPr="00F86BF6">
        <w:rPr>
          <w:rFonts w:asciiTheme="majorBidi" w:hAnsiTheme="majorBidi" w:cstheme="majorBidi"/>
          <w:sz w:val="24"/>
          <w:szCs w:val="24"/>
        </w:rPr>
        <w:lastRenderedPageBreak/>
        <w:t xml:space="preserve">individuals as Executive, Administrative, or Professional employees at the time of their employment.  Exempt employees </w:t>
      </w:r>
      <w:r w:rsidR="00610D42">
        <w:rPr>
          <w:rFonts w:asciiTheme="majorBidi" w:hAnsiTheme="majorBidi" w:cstheme="majorBidi"/>
          <w:sz w:val="24"/>
          <w:szCs w:val="24"/>
        </w:rPr>
        <w:t>must</w:t>
      </w:r>
      <w:r w:rsidRPr="00F86BF6">
        <w:rPr>
          <w:rFonts w:asciiTheme="majorBidi" w:hAnsiTheme="majorBidi" w:cstheme="majorBidi"/>
          <w:sz w:val="24"/>
          <w:szCs w:val="24"/>
        </w:rPr>
        <w:t xml:space="preserve"> report any absences of one full day or greater, including those due to illness, vacation, personal days, jury duty, and medical leaves of absence.   </w:t>
      </w:r>
    </w:p>
    <w:p w14:paraId="00D7A3A3" w14:textId="3358FCD9" w:rsidR="00B81641" w:rsidRPr="00F86BF6" w:rsidRDefault="00B81641" w:rsidP="00B81641">
      <w:pPr>
        <w:numPr>
          <w:ilvl w:val="0"/>
          <w:numId w:val="23"/>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No employee in a classified service position, eligible to receive overtime pay, will order himself into overtime work without the approval of the next individual in the supervisory chain of command. </w:t>
      </w:r>
    </w:p>
    <w:p w14:paraId="6BAD5105" w14:textId="77777777" w:rsidR="00B81641" w:rsidRPr="00F86BF6" w:rsidRDefault="00B81641" w:rsidP="00B81641">
      <w:pPr>
        <w:numPr>
          <w:ilvl w:val="0"/>
          <w:numId w:val="23"/>
        </w:numPr>
        <w:ind w:left="1080" w:hanging="360"/>
        <w:rPr>
          <w:rFonts w:asciiTheme="majorBidi" w:hAnsiTheme="majorBidi" w:cstheme="majorBidi"/>
          <w:color w:val="4472C4" w:themeColor="accent1"/>
          <w:sz w:val="24"/>
          <w:szCs w:val="24"/>
        </w:rPr>
      </w:pPr>
      <w:r w:rsidRPr="00F86BF6">
        <w:rPr>
          <w:rFonts w:asciiTheme="majorBidi" w:hAnsiTheme="majorBidi" w:cstheme="majorBidi"/>
          <w:sz w:val="24"/>
          <w:szCs w:val="24"/>
        </w:rPr>
        <w:t>Compensatory time: Time granted to an employee that he/she has earned by working extra or unscheduled time. Compensatory time for non-exempt employees must be taken during the month earned and no later than thirty (30) days from the date earned. Compensatory shall be authorized at the discretion of the President and will be scheduled in a manner that minimizes Kingdom College’s liability for overtime under Fair Labor Standards Act. Compensatory time will be measured at the rate of one- and one-half times the earned compensatory hours. Compensatory time shall be reported on forms approved by the President.</w:t>
      </w:r>
      <w:r w:rsidRPr="00F86BF6">
        <w:rPr>
          <w:rFonts w:asciiTheme="majorBidi" w:hAnsiTheme="majorBidi" w:cstheme="majorBidi"/>
          <w:color w:val="4472C4" w:themeColor="accent1"/>
          <w:sz w:val="24"/>
          <w:szCs w:val="24"/>
        </w:rPr>
        <w:t xml:space="preserve"> </w:t>
      </w:r>
    </w:p>
    <w:p w14:paraId="7ECCA66C" w14:textId="77777777" w:rsidR="003E679E" w:rsidRPr="00F86BF6" w:rsidRDefault="003E679E" w:rsidP="003E679E">
      <w:pPr>
        <w:rPr>
          <w:rFonts w:asciiTheme="majorBidi" w:hAnsiTheme="majorBidi" w:cstheme="majorBidi"/>
          <w:sz w:val="24"/>
          <w:szCs w:val="24"/>
        </w:rPr>
      </w:pPr>
    </w:p>
    <w:p w14:paraId="5BE59CEA" w14:textId="77777777" w:rsidR="007C4873" w:rsidRPr="003E679E" w:rsidRDefault="007C4873" w:rsidP="003E679E">
      <w:pPr>
        <w:rPr>
          <w:rFonts w:asciiTheme="majorBidi" w:hAnsiTheme="majorBidi" w:cstheme="majorBidi"/>
          <w:bCs/>
          <w:sz w:val="24"/>
          <w:szCs w:val="24"/>
        </w:rPr>
      </w:pPr>
    </w:p>
    <w:p w14:paraId="6CF679EB" w14:textId="77777777" w:rsidR="007C4873" w:rsidRDefault="007C4873" w:rsidP="0001495D">
      <w:pPr>
        <w:tabs>
          <w:tab w:val="left" w:pos="960"/>
        </w:tabs>
        <w:rPr>
          <w:sz w:val="40"/>
          <w:szCs w:val="40"/>
        </w:rPr>
      </w:pPr>
    </w:p>
    <w:sectPr w:rsidR="007C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4"/>
  </w:num>
  <w:num w:numId="6">
    <w:abstractNumId w:val="7"/>
  </w:num>
  <w:num w:numId="7">
    <w:abstractNumId w:val="16"/>
  </w:num>
  <w:num w:numId="8">
    <w:abstractNumId w:val="18"/>
  </w:num>
  <w:num w:numId="9">
    <w:abstractNumId w:val="8"/>
  </w:num>
  <w:num w:numId="10">
    <w:abstractNumId w:val="3"/>
  </w:num>
  <w:num w:numId="11">
    <w:abstractNumId w:val="10"/>
  </w:num>
  <w:num w:numId="12">
    <w:abstractNumId w:val="13"/>
  </w:num>
  <w:num w:numId="13">
    <w:abstractNumId w:val="19"/>
  </w:num>
  <w:num w:numId="14">
    <w:abstractNumId w:val="11"/>
  </w:num>
  <w:num w:numId="15">
    <w:abstractNumId w:val="22"/>
  </w:num>
  <w:num w:numId="16">
    <w:abstractNumId w:val="15"/>
  </w:num>
  <w:num w:numId="17">
    <w:abstractNumId w:val="0"/>
  </w:num>
  <w:num w:numId="18">
    <w:abstractNumId w:val="20"/>
  </w:num>
  <w:num w:numId="19">
    <w:abstractNumId w:val="2"/>
  </w:num>
  <w:num w:numId="20">
    <w:abstractNumId w:val="12"/>
  </w:num>
  <w:num w:numId="21">
    <w:abstractNumId w:val="6"/>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0F646D"/>
    <w:rsid w:val="00106F82"/>
    <w:rsid w:val="00191480"/>
    <w:rsid w:val="002C29C6"/>
    <w:rsid w:val="003501EA"/>
    <w:rsid w:val="003B7F54"/>
    <w:rsid w:val="003E358C"/>
    <w:rsid w:val="003E679E"/>
    <w:rsid w:val="004148BA"/>
    <w:rsid w:val="004602F1"/>
    <w:rsid w:val="004E4909"/>
    <w:rsid w:val="005A7932"/>
    <w:rsid w:val="005D3906"/>
    <w:rsid w:val="00610D42"/>
    <w:rsid w:val="00612A07"/>
    <w:rsid w:val="006458B1"/>
    <w:rsid w:val="00684979"/>
    <w:rsid w:val="006C32BD"/>
    <w:rsid w:val="006D1469"/>
    <w:rsid w:val="007A1928"/>
    <w:rsid w:val="007C4873"/>
    <w:rsid w:val="007F022E"/>
    <w:rsid w:val="00862639"/>
    <w:rsid w:val="008B0E2B"/>
    <w:rsid w:val="008E2B68"/>
    <w:rsid w:val="00974253"/>
    <w:rsid w:val="00B3378C"/>
    <w:rsid w:val="00B45E9F"/>
    <w:rsid w:val="00B81641"/>
    <w:rsid w:val="00C262F2"/>
    <w:rsid w:val="00C37D51"/>
    <w:rsid w:val="00C45FDF"/>
    <w:rsid w:val="00C61F47"/>
    <w:rsid w:val="00CB4A0D"/>
    <w:rsid w:val="00DB712A"/>
    <w:rsid w:val="00DE4DA6"/>
    <w:rsid w:val="00E23752"/>
    <w:rsid w:val="00E54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0F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4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0F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4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6</cp:revision>
  <cp:lastPrinted>2023-04-20T19:33:00Z</cp:lastPrinted>
  <dcterms:created xsi:type="dcterms:W3CDTF">2023-04-20T19:36:00Z</dcterms:created>
  <dcterms:modified xsi:type="dcterms:W3CDTF">2025-07-22T18:26:00Z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318ee3089e6a267eaac90f99d15545083c130c0e1e96befe127f3b61e699d3f9</vt:lpwstr>
  </property>
</Properties>
</file>