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BCA1E" w14:textId="6DF2E906" w:rsidR="00055DCF" w:rsidRPr="00BA07FE" w:rsidRDefault="00055DCF" w:rsidP="00055DCF">
      <w:pPr>
        <w:jc w:val="right"/>
        <w:rPr>
          <w:color w:val="0070C0"/>
          <w:sz w:val="32"/>
          <w:szCs w:val="32"/>
        </w:rPr>
      </w:pPr>
      <w:r w:rsidRPr="00BA07FE">
        <w:rPr>
          <w:noProof/>
          <w:color w:val="0070C0"/>
          <w:sz w:val="32"/>
          <w:szCs w:val="32"/>
        </w:rPr>
        <w:drawing>
          <wp:inline distT="0" distB="0" distL="0" distR="0" wp14:anchorId="1AE28F22" wp14:editId="0AC9C042">
            <wp:extent cx="832104" cy="106984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2104" cy="1069848"/>
                    </a:xfrm>
                    <a:prstGeom prst="rect">
                      <a:avLst/>
                    </a:prstGeom>
                  </pic:spPr>
                </pic:pic>
              </a:graphicData>
            </a:graphic>
          </wp:inline>
        </w:drawing>
      </w:r>
    </w:p>
    <w:p w14:paraId="30320F59" w14:textId="570F4232" w:rsidR="0001495D" w:rsidRPr="00BA07FE" w:rsidRDefault="0001495D">
      <w:pPr>
        <w:rPr>
          <w:rFonts w:ascii="Times New Roman" w:hAnsi="Times New Roman" w:cs="Times New Roman"/>
          <w:color w:val="0070C0"/>
          <w:sz w:val="32"/>
          <w:szCs w:val="32"/>
        </w:rPr>
      </w:pPr>
      <w:r w:rsidRPr="00BA07FE">
        <w:rPr>
          <w:rFonts w:ascii="Times New Roman" w:hAnsi="Times New Roman" w:cs="Times New Roman"/>
          <w:color w:val="0070C0"/>
          <w:sz w:val="32"/>
          <w:szCs w:val="32"/>
        </w:rPr>
        <w:t xml:space="preserve">KC </w:t>
      </w:r>
      <w:r w:rsidR="0063574E">
        <w:rPr>
          <w:rFonts w:ascii="Times New Roman" w:hAnsi="Times New Roman" w:cs="Times New Roman"/>
          <w:color w:val="0070C0"/>
          <w:sz w:val="32"/>
          <w:szCs w:val="32"/>
        </w:rPr>
        <w:t>300.7</w:t>
      </w:r>
      <w:bookmarkStart w:id="0" w:name="_GoBack"/>
      <w:bookmarkEnd w:id="0"/>
    </w:p>
    <w:p w14:paraId="53542973" w14:textId="395BB8D2" w:rsidR="0001495D" w:rsidRPr="00BA07FE" w:rsidRDefault="00684979">
      <w:pPr>
        <w:rPr>
          <w:rFonts w:ascii="Times New Roman" w:hAnsi="Times New Roman" w:cs="Times New Roman"/>
          <w:color w:val="0070C0"/>
          <w:sz w:val="32"/>
          <w:szCs w:val="32"/>
        </w:rPr>
      </w:pPr>
      <w:r w:rsidRPr="00BA07FE">
        <w:rPr>
          <w:rFonts w:ascii="Times New Roman" w:hAnsi="Times New Roman" w:cs="Times New Roman"/>
          <w:color w:val="0070C0"/>
          <w:sz w:val="32"/>
          <w:szCs w:val="32"/>
        </w:rPr>
        <w:t xml:space="preserve">Appointment and Promotion </w:t>
      </w:r>
    </w:p>
    <w:p w14:paraId="17C7E03B" w14:textId="55DB5C25" w:rsidR="0001495D" w:rsidRPr="00BA07FE" w:rsidRDefault="0001495D">
      <w:pPr>
        <w:rPr>
          <w:rFonts w:ascii="Times New Roman" w:hAnsi="Times New Roman" w:cs="Times New Roman"/>
          <w:color w:val="0070C0"/>
          <w:sz w:val="32"/>
          <w:szCs w:val="32"/>
        </w:rPr>
      </w:pPr>
      <w:r w:rsidRPr="00BA07FE">
        <w:rPr>
          <w:rFonts w:ascii="Times New Roman" w:hAnsi="Times New Roman" w:cs="Times New Roman"/>
          <w:color w:val="0070C0"/>
          <w:sz w:val="32"/>
          <w:szCs w:val="32"/>
        </w:rPr>
        <w:t xml:space="preserve">Last Revision/Approval Date: </w:t>
      </w:r>
      <w:r w:rsidR="00684979" w:rsidRPr="00BA07FE">
        <w:rPr>
          <w:rFonts w:ascii="Times New Roman" w:hAnsi="Times New Roman" w:cs="Times New Roman"/>
          <w:color w:val="0070C0"/>
          <w:sz w:val="32"/>
          <w:szCs w:val="32"/>
        </w:rPr>
        <w:t>03/02/2023</w:t>
      </w:r>
    </w:p>
    <w:p w14:paraId="3465F088" w14:textId="73829595" w:rsidR="0001495D" w:rsidRPr="00BA07FE" w:rsidRDefault="0001495D" w:rsidP="0001495D">
      <w:pPr>
        <w:tabs>
          <w:tab w:val="left" w:pos="960"/>
        </w:tabs>
        <w:rPr>
          <w:sz w:val="32"/>
          <w:szCs w:val="32"/>
        </w:rPr>
      </w:pPr>
      <w:r w:rsidRPr="00BA07FE">
        <w:rPr>
          <w:sz w:val="32"/>
          <w:szCs w:val="32"/>
        </w:rPr>
        <w:t>______________________________________________</w:t>
      </w:r>
    </w:p>
    <w:p w14:paraId="33A79809" w14:textId="77777777" w:rsidR="00C61F47" w:rsidRPr="00F03772" w:rsidRDefault="00C61F47" w:rsidP="00C61F47">
      <w:pPr>
        <w:rPr>
          <w:rFonts w:asciiTheme="majorBidi" w:hAnsiTheme="majorBidi" w:cstheme="majorBidi"/>
          <w:sz w:val="24"/>
          <w:szCs w:val="24"/>
        </w:rPr>
      </w:pPr>
      <w:r w:rsidRPr="00F03772">
        <w:rPr>
          <w:rFonts w:asciiTheme="majorBidi" w:hAnsiTheme="majorBidi" w:cstheme="majorBidi"/>
          <w:sz w:val="24"/>
          <w:szCs w:val="24"/>
        </w:rPr>
        <w:t>Appointments and promotions to all classified positions shall be solely on the basis of fitness for the position, which shall be determined by evaluation of the applicants:</w:t>
      </w:r>
    </w:p>
    <w:p w14:paraId="3F806CD5" w14:textId="77777777" w:rsidR="00C61F47" w:rsidRPr="00F03772" w:rsidRDefault="00C61F47" w:rsidP="00C61F47">
      <w:pPr>
        <w:numPr>
          <w:ilvl w:val="0"/>
          <w:numId w:val="2"/>
        </w:numPr>
        <w:ind w:left="1080" w:hanging="360"/>
        <w:rPr>
          <w:rFonts w:asciiTheme="majorBidi" w:hAnsiTheme="majorBidi" w:cstheme="majorBidi"/>
          <w:sz w:val="24"/>
          <w:szCs w:val="24"/>
        </w:rPr>
      </w:pPr>
      <w:r w:rsidRPr="00F03772">
        <w:rPr>
          <w:rFonts w:asciiTheme="majorBidi" w:hAnsiTheme="majorBidi" w:cstheme="majorBidi"/>
          <w:sz w:val="24"/>
          <w:szCs w:val="24"/>
        </w:rPr>
        <w:t>Training, education, experience</w:t>
      </w:r>
    </w:p>
    <w:p w14:paraId="3CDBFFDF" w14:textId="77777777" w:rsidR="00C61F47" w:rsidRPr="00F03772" w:rsidRDefault="00C61F47" w:rsidP="00C61F47">
      <w:pPr>
        <w:numPr>
          <w:ilvl w:val="0"/>
          <w:numId w:val="2"/>
        </w:numPr>
        <w:ind w:left="1080" w:hanging="360"/>
        <w:rPr>
          <w:rFonts w:asciiTheme="majorBidi" w:hAnsiTheme="majorBidi" w:cstheme="majorBidi"/>
          <w:sz w:val="24"/>
          <w:szCs w:val="24"/>
        </w:rPr>
      </w:pPr>
      <w:r w:rsidRPr="00F03772">
        <w:rPr>
          <w:rFonts w:asciiTheme="majorBidi" w:hAnsiTheme="majorBidi" w:cstheme="majorBidi"/>
          <w:sz w:val="24"/>
          <w:szCs w:val="24"/>
        </w:rPr>
        <w:t>Oral interviews; and</w:t>
      </w:r>
    </w:p>
    <w:p w14:paraId="5EF3D558" w14:textId="6AA73B17" w:rsidR="00C61F47" w:rsidRPr="00F03772" w:rsidRDefault="00C61F47" w:rsidP="00C61F47">
      <w:pPr>
        <w:numPr>
          <w:ilvl w:val="0"/>
          <w:numId w:val="2"/>
        </w:numPr>
        <w:ind w:left="1080" w:hanging="360"/>
        <w:rPr>
          <w:rFonts w:asciiTheme="majorBidi" w:hAnsiTheme="majorBidi" w:cstheme="majorBidi"/>
          <w:sz w:val="24"/>
          <w:szCs w:val="24"/>
        </w:rPr>
      </w:pPr>
      <w:r w:rsidRPr="00F03772">
        <w:rPr>
          <w:rFonts w:asciiTheme="majorBidi" w:hAnsiTheme="majorBidi" w:cstheme="majorBidi"/>
          <w:sz w:val="24"/>
          <w:szCs w:val="24"/>
        </w:rPr>
        <w:t>Whenever practical</w:t>
      </w:r>
      <w:r w:rsidR="00BA07FE">
        <w:rPr>
          <w:rFonts w:asciiTheme="majorBidi" w:hAnsiTheme="majorBidi" w:cstheme="majorBidi"/>
          <w:sz w:val="24"/>
          <w:szCs w:val="24"/>
        </w:rPr>
        <w:t>, as established by order from the President,</w:t>
      </w:r>
      <w:r w:rsidRPr="00F03772">
        <w:rPr>
          <w:rFonts w:asciiTheme="majorBidi" w:hAnsiTheme="majorBidi" w:cstheme="majorBidi"/>
          <w:sz w:val="24"/>
          <w:szCs w:val="24"/>
        </w:rPr>
        <w:t xml:space="preserve"> an examination, promotion potential rating, oral interviews, and demonstration performance test.</w:t>
      </w:r>
    </w:p>
    <w:p w14:paraId="4B4C67CF" w14:textId="77777777" w:rsidR="00C61F47" w:rsidRPr="00F03772" w:rsidRDefault="00C61F47" w:rsidP="00C61F47">
      <w:pPr>
        <w:rPr>
          <w:rFonts w:asciiTheme="majorBidi" w:hAnsiTheme="majorBidi" w:cstheme="majorBidi"/>
          <w:sz w:val="24"/>
          <w:szCs w:val="24"/>
        </w:rPr>
      </w:pPr>
      <w:r w:rsidRPr="00F03772">
        <w:rPr>
          <w:rFonts w:asciiTheme="majorBidi" w:hAnsiTheme="majorBidi" w:cstheme="majorBidi"/>
          <w:sz w:val="24"/>
          <w:szCs w:val="24"/>
        </w:rPr>
        <w:t>The President shall be ultimately responsible for and have sole authority to employ/discharge all employees in classified service. The President or other positions designated by the Board of Kingdom College are non-classified and are employed/discharged by the Board. The Board will approve the number of positions authorized for employment.</w:t>
      </w:r>
    </w:p>
    <w:p w14:paraId="4D375E0B" w14:textId="282155A9" w:rsidR="00C61F47" w:rsidRPr="00F03772" w:rsidRDefault="00C61F47" w:rsidP="00C61F47">
      <w:pPr>
        <w:rPr>
          <w:rFonts w:asciiTheme="majorBidi" w:hAnsiTheme="majorBidi" w:cstheme="majorBidi"/>
          <w:sz w:val="24"/>
          <w:szCs w:val="24"/>
        </w:rPr>
      </w:pPr>
      <w:r w:rsidRPr="00F03772">
        <w:rPr>
          <w:rFonts w:asciiTheme="majorBidi" w:hAnsiTheme="majorBidi" w:cstheme="majorBidi"/>
          <w:sz w:val="24"/>
          <w:szCs w:val="24"/>
        </w:rPr>
        <w:t xml:space="preserve">Kingdom College’s requirements for employing appropriately credentialed faculty are aligned with standards set by the Southern Association of Colleges and Schools Commission on Colleges (SACSCOC) in the </w:t>
      </w:r>
      <w:r w:rsidRPr="00F03772">
        <w:rPr>
          <w:rFonts w:asciiTheme="majorBidi" w:hAnsiTheme="majorBidi" w:cstheme="majorBidi"/>
          <w:i/>
          <w:iCs/>
          <w:sz w:val="24"/>
          <w:szCs w:val="24"/>
        </w:rPr>
        <w:t>Principles of Accreditation: Foundations for Quality Enhancement</w:t>
      </w:r>
      <w:r w:rsidRPr="00F03772">
        <w:rPr>
          <w:rFonts w:asciiTheme="majorBidi" w:hAnsiTheme="majorBidi" w:cstheme="majorBidi"/>
          <w:sz w:val="24"/>
          <w:szCs w:val="24"/>
        </w:rPr>
        <w:t xml:space="preserve"> under Comprehensive Standard 3.7.1.  All of the College’s instructional faculty </w:t>
      </w:r>
      <w:r w:rsidR="00BA07FE">
        <w:rPr>
          <w:rFonts w:asciiTheme="majorBidi" w:hAnsiTheme="majorBidi" w:cstheme="majorBidi"/>
          <w:sz w:val="24"/>
          <w:szCs w:val="24"/>
        </w:rPr>
        <w:t>must</w:t>
      </w:r>
      <w:r w:rsidRPr="00F03772">
        <w:rPr>
          <w:rFonts w:asciiTheme="majorBidi" w:hAnsiTheme="majorBidi" w:cstheme="majorBidi"/>
          <w:sz w:val="24"/>
          <w:szCs w:val="24"/>
        </w:rPr>
        <w:t xml:space="preserve"> meet the guidelines established by SACSCOC.  The Director of Human Resources and President are tasked with ensuring that faculty are qualified to teach in their respective programs at the time of hire </w:t>
      </w:r>
      <w:r w:rsidR="00BA07FE">
        <w:rPr>
          <w:rFonts w:asciiTheme="majorBidi" w:hAnsiTheme="majorBidi" w:cstheme="majorBidi"/>
          <w:sz w:val="24"/>
          <w:szCs w:val="24"/>
        </w:rPr>
        <w:t>and</w:t>
      </w:r>
      <w:r w:rsidRPr="00F03772">
        <w:rPr>
          <w:rFonts w:asciiTheme="majorBidi" w:hAnsiTheme="majorBidi" w:cstheme="majorBidi"/>
          <w:sz w:val="24"/>
          <w:szCs w:val="24"/>
        </w:rPr>
        <w:t xml:space="preserve"> confirm that faculty are qualified to teach their assigned courses during their tenure with the College.  </w:t>
      </w:r>
    </w:p>
    <w:p w14:paraId="601FB0C6" w14:textId="77777777" w:rsidR="00C61F47" w:rsidRPr="00F03772" w:rsidRDefault="00C61F47" w:rsidP="00C61F47">
      <w:pPr>
        <w:rPr>
          <w:rFonts w:asciiTheme="majorBidi" w:hAnsiTheme="majorBidi" w:cstheme="majorBidi"/>
          <w:sz w:val="24"/>
          <w:szCs w:val="24"/>
        </w:rPr>
      </w:pPr>
      <w:r w:rsidRPr="00F03772">
        <w:rPr>
          <w:rFonts w:asciiTheme="majorBidi" w:hAnsiTheme="majorBidi" w:cstheme="majorBidi"/>
          <w:sz w:val="24"/>
          <w:szCs w:val="24"/>
        </w:rPr>
        <w:t xml:space="preserve">SACSCOC Requirements for Credentialing:  </w:t>
      </w:r>
    </w:p>
    <w:p w14:paraId="3ACD8188" w14:textId="77777777" w:rsidR="00C61F47" w:rsidRPr="00F03772" w:rsidRDefault="00C61F47" w:rsidP="00C61F47">
      <w:pPr>
        <w:rPr>
          <w:rFonts w:asciiTheme="majorBidi" w:hAnsiTheme="majorBidi" w:cstheme="majorBidi"/>
          <w:sz w:val="24"/>
          <w:szCs w:val="24"/>
        </w:rPr>
      </w:pPr>
      <w:r w:rsidRPr="00F03772">
        <w:rPr>
          <w:rFonts w:asciiTheme="majorBidi" w:hAnsiTheme="majorBidi" w:cstheme="majorBidi"/>
          <w:sz w:val="24"/>
          <w:szCs w:val="24"/>
        </w:rPr>
        <w:t xml:space="preserve">3.7.1.   The institution employs competent faculty members qualified to accomplish the mission and goals of the institution.  When determining acceptable qualifications of its faculty, an institution gives primary consideration to the highest earned degree in the discipline in accordance with the guidelines listed below. The institution also considers competence, effectiveness, and capacity, including, as appropriate, undergraduate and graduate degrees, related work experiences in the field, professional licensure and certifications, honors and </w:t>
      </w:r>
      <w:r w:rsidRPr="00F03772">
        <w:rPr>
          <w:rFonts w:asciiTheme="majorBidi" w:hAnsiTheme="majorBidi" w:cstheme="majorBidi"/>
          <w:sz w:val="24"/>
          <w:szCs w:val="24"/>
        </w:rPr>
        <w:lastRenderedPageBreak/>
        <w:t xml:space="preserve">awards, continuous documented excellence in teaching, or other demonstrated competencies and achievements that contribute to effective teaching and student learning outcomes.  For all cases, the institution is responsible for justifying and documenting the qualifications of its faculty.  </w:t>
      </w:r>
    </w:p>
    <w:p w14:paraId="78EF23EE" w14:textId="77777777" w:rsidR="00C61F47" w:rsidRPr="00F03772" w:rsidRDefault="00C61F47" w:rsidP="00C61F47">
      <w:pPr>
        <w:pStyle w:val="ListParagraph"/>
        <w:numPr>
          <w:ilvl w:val="0"/>
          <w:numId w:val="3"/>
        </w:numPr>
        <w:spacing w:after="160" w:line="259" w:lineRule="auto"/>
        <w:rPr>
          <w:rFonts w:asciiTheme="majorBidi" w:hAnsiTheme="majorBidi" w:cstheme="majorBidi"/>
          <w:sz w:val="24"/>
          <w:szCs w:val="24"/>
        </w:rPr>
      </w:pPr>
      <w:r w:rsidRPr="00F03772">
        <w:rPr>
          <w:rFonts w:asciiTheme="majorBidi" w:hAnsiTheme="majorBidi" w:cstheme="majorBidi"/>
          <w:sz w:val="24"/>
          <w:szCs w:val="24"/>
        </w:rPr>
        <w:t xml:space="preserve">Faculty teaching general education courses at the undergraduate level: doctoral or master’s degree in the teaching discipline or master’s degree with a concentration in the teaching discipline (a minimum of 18 graduate semester hours in the teaching discipline). </w:t>
      </w:r>
    </w:p>
    <w:p w14:paraId="09426663" w14:textId="77777777" w:rsidR="00C61F47" w:rsidRPr="00F03772" w:rsidRDefault="00C61F47" w:rsidP="00C61F47">
      <w:pPr>
        <w:pStyle w:val="ListParagraph"/>
        <w:spacing w:after="160" w:line="259" w:lineRule="auto"/>
        <w:rPr>
          <w:rFonts w:asciiTheme="majorBidi" w:hAnsiTheme="majorBidi" w:cstheme="majorBidi"/>
          <w:sz w:val="24"/>
          <w:szCs w:val="24"/>
        </w:rPr>
      </w:pPr>
    </w:p>
    <w:p w14:paraId="535EA06E" w14:textId="50DDCE83" w:rsidR="00C61F47" w:rsidRPr="00F03772" w:rsidRDefault="00C61F47" w:rsidP="00C61F47">
      <w:pPr>
        <w:pStyle w:val="ListParagraph"/>
        <w:numPr>
          <w:ilvl w:val="0"/>
          <w:numId w:val="3"/>
        </w:numPr>
        <w:spacing w:after="160" w:line="259" w:lineRule="auto"/>
        <w:rPr>
          <w:rFonts w:asciiTheme="majorBidi" w:hAnsiTheme="majorBidi" w:cstheme="majorBidi"/>
          <w:sz w:val="24"/>
          <w:szCs w:val="24"/>
        </w:rPr>
      </w:pPr>
      <w:r w:rsidRPr="00F03772">
        <w:rPr>
          <w:rFonts w:asciiTheme="majorBidi" w:hAnsiTheme="majorBidi" w:cstheme="majorBidi"/>
          <w:sz w:val="24"/>
          <w:szCs w:val="24"/>
        </w:rPr>
        <w:t xml:space="preserve">Faculty teaching baccalaureate courses: doctoral or master’s degree in the teaching discipline or master’s degree with a concentration in the teaching discipline (minimum of 18 graduate semester hours in the teaching discipline). At least 25 percent of the discipline course hours in each undergraduate major are taught by faculty members holding the terminal </w:t>
      </w:r>
      <w:r w:rsidR="00BA07FE">
        <w:rPr>
          <w:rFonts w:asciiTheme="majorBidi" w:hAnsiTheme="majorBidi" w:cstheme="majorBidi"/>
          <w:sz w:val="24"/>
          <w:szCs w:val="24"/>
        </w:rPr>
        <w:t>degree- usually the earned doctorate- in</w:t>
      </w:r>
      <w:r w:rsidRPr="00F03772">
        <w:rPr>
          <w:rFonts w:asciiTheme="majorBidi" w:hAnsiTheme="majorBidi" w:cstheme="majorBidi"/>
          <w:sz w:val="24"/>
          <w:szCs w:val="24"/>
        </w:rPr>
        <w:t xml:space="preserve"> the discipline. </w:t>
      </w:r>
    </w:p>
    <w:p w14:paraId="703D8C33" w14:textId="77777777" w:rsidR="00C61F47" w:rsidRPr="00F03772" w:rsidRDefault="00C61F47" w:rsidP="00C61F47">
      <w:pPr>
        <w:pStyle w:val="ListParagraph"/>
        <w:rPr>
          <w:rFonts w:asciiTheme="majorBidi" w:hAnsiTheme="majorBidi" w:cstheme="majorBidi"/>
          <w:sz w:val="24"/>
          <w:szCs w:val="24"/>
        </w:rPr>
      </w:pPr>
    </w:p>
    <w:p w14:paraId="0438847B" w14:textId="3CA1B584" w:rsidR="00C61F47" w:rsidRPr="00F03772" w:rsidRDefault="00C61F47" w:rsidP="00C61F47">
      <w:pPr>
        <w:pStyle w:val="ListParagraph"/>
        <w:numPr>
          <w:ilvl w:val="0"/>
          <w:numId w:val="3"/>
        </w:numPr>
        <w:spacing w:after="160" w:line="259" w:lineRule="auto"/>
        <w:rPr>
          <w:rFonts w:asciiTheme="majorBidi" w:hAnsiTheme="majorBidi" w:cstheme="majorBidi"/>
          <w:sz w:val="24"/>
          <w:szCs w:val="24"/>
        </w:rPr>
      </w:pPr>
      <w:r w:rsidRPr="00F03772">
        <w:rPr>
          <w:rFonts w:asciiTheme="majorBidi" w:hAnsiTheme="majorBidi" w:cstheme="majorBidi"/>
          <w:sz w:val="24"/>
          <w:szCs w:val="24"/>
        </w:rPr>
        <w:t xml:space="preserve">Faculty teaching graduate and post-baccalaureate course work: earned doctorate/terminal degree in the teaching </w:t>
      </w:r>
      <w:r w:rsidR="00BA07FE">
        <w:rPr>
          <w:rFonts w:asciiTheme="majorBidi" w:hAnsiTheme="majorBidi" w:cstheme="majorBidi"/>
          <w:sz w:val="24"/>
          <w:szCs w:val="24"/>
        </w:rPr>
        <w:t xml:space="preserve">or </w:t>
      </w:r>
      <w:r w:rsidRPr="00F03772">
        <w:rPr>
          <w:rFonts w:asciiTheme="majorBidi" w:hAnsiTheme="majorBidi" w:cstheme="majorBidi"/>
          <w:sz w:val="24"/>
          <w:szCs w:val="24"/>
        </w:rPr>
        <w:t xml:space="preserve">related discipline. </w:t>
      </w:r>
    </w:p>
    <w:p w14:paraId="073F1138" w14:textId="77777777" w:rsidR="00C61F47" w:rsidRPr="00F03772" w:rsidRDefault="00C61F47" w:rsidP="00C61F47">
      <w:pPr>
        <w:pStyle w:val="ListParagraph"/>
        <w:rPr>
          <w:rFonts w:asciiTheme="majorBidi" w:hAnsiTheme="majorBidi" w:cstheme="majorBidi"/>
          <w:sz w:val="24"/>
          <w:szCs w:val="24"/>
        </w:rPr>
      </w:pPr>
    </w:p>
    <w:p w14:paraId="19843D1B" w14:textId="77777777" w:rsidR="00C61F47" w:rsidRPr="00F03772" w:rsidRDefault="00C61F47" w:rsidP="00C61F47">
      <w:pPr>
        <w:pStyle w:val="ListParagraph"/>
        <w:numPr>
          <w:ilvl w:val="0"/>
          <w:numId w:val="3"/>
        </w:numPr>
        <w:spacing w:after="160" w:line="259" w:lineRule="auto"/>
        <w:rPr>
          <w:rFonts w:asciiTheme="majorBidi" w:hAnsiTheme="majorBidi" w:cstheme="majorBidi"/>
          <w:sz w:val="24"/>
          <w:szCs w:val="24"/>
        </w:rPr>
      </w:pPr>
      <w:r w:rsidRPr="00F03772">
        <w:rPr>
          <w:rFonts w:asciiTheme="majorBidi" w:hAnsiTheme="majorBidi" w:cstheme="majorBidi"/>
          <w:sz w:val="24"/>
          <w:szCs w:val="24"/>
        </w:rPr>
        <w:t xml:space="preserve">Graduate teaching assistants: master’s in the teaching discipline or 18 graduate semester hours in the teaching discipline, direct supervision by a faculty member experienced in the teaching discipline, regular in-service training, and planned and periodic evaluations. </w:t>
      </w:r>
    </w:p>
    <w:p w14:paraId="0128EB49" w14:textId="77777777" w:rsidR="00C61F47" w:rsidRPr="00F03772" w:rsidRDefault="00C61F47" w:rsidP="00C61F47">
      <w:pPr>
        <w:pStyle w:val="ListParagraph"/>
        <w:rPr>
          <w:rFonts w:asciiTheme="majorBidi" w:hAnsiTheme="majorBidi" w:cstheme="majorBidi"/>
          <w:sz w:val="24"/>
          <w:szCs w:val="24"/>
        </w:rPr>
      </w:pPr>
    </w:p>
    <w:p w14:paraId="19D70505" w14:textId="77777777" w:rsidR="00C61F47" w:rsidRPr="00F03772" w:rsidRDefault="00C61F47" w:rsidP="00C61F47">
      <w:pPr>
        <w:rPr>
          <w:rFonts w:asciiTheme="majorBidi" w:hAnsiTheme="majorBidi" w:cstheme="majorBidi"/>
          <w:sz w:val="24"/>
          <w:szCs w:val="24"/>
        </w:rPr>
      </w:pPr>
    </w:p>
    <w:p w14:paraId="68E85ED1" w14:textId="77777777" w:rsidR="00C61F47" w:rsidRPr="00F03772" w:rsidRDefault="00C61F47" w:rsidP="00C61F47">
      <w:pPr>
        <w:rPr>
          <w:rFonts w:asciiTheme="majorBidi" w:hAnsiTheme="majorBidi" w:cstheme="majorBidi"/>
          <w:sz w:val="24"/>
          <w:szCs w:val="24"/>
        </w:rPr>
      </w:pPr>
      <w:r w:rsidRPr="00F03772">
        <w:rPr>
          <w:rFonts w:asciiTheme="majorBidi" w:hAnsiTheme="majorBidi" w:cstheme="majorBidi"/>
          <w:sz w:val="24"/>
          <w:szCs w:val="24"/>
        </w:rPr>
        <w:t xml:space="preserve">Alternative Credentials: </w:t>
      </w:r>
    </w:p>
    <w:p w14:paraId="358A60A4" w14:textId="2B528830" w:rsidR="00C61F47" w:rsidRPr="00F03772" w:rsidRDefault="00C61F47" w:rsidP="00C61F47">
      <w:pPr>
        <w:rPr>
          <w:rFonts w:asciiTheme="majorBidi" w:hAnsiTheme="majorBidi" w:cstheme="majorBidi"/>
          <w:sz w:val="24"/>
          <w:szCs w:val="24"/>
        </w:rPr>
      </w:pPr>
      <w:r w:rsidRPr="00F03772">
        <w:rPr>
          <w:rFonts w:asciiTheme="majorBidi" w:hAnsiTheme="majorBidi" w:cstheme="majorBidi"/>
          <w:sz w:val="24"/>
          <w:szCs w:val="24"/>
        </w:rPr>
        <w:t xml:space="preserve">In extraordinary circumstances </w:t>
      </w:r>
      <w:r w:rsidR="00BA07FE">
        <w:rPr>
          <w:rFonts w:asciiTheme="majorBidi" w:hAnsiTheme="majorBidi" w:cstheme="majorBidi"/>
          <w:sz w:val="24"/>
          <w:szCs w:val="24"/>
        </w:rPr>
        <w:t>where</w:t>
      </w:r>
      <w:r w:rsidRPr="00F03772">
        <w:rPr>
          <w:rFonts w:asciiTheme="majorBidi" w:hAnsiTheme="majorBidi" w:cstheme="majorBidi"/>
          <w:sz w:val="24"/>
          <w:szCs w:val="24"/>
        </w:rPr>
        <w:t xml:space="preserve"> a prospective faculty member does not meet the set criteria, that individual may be considered to teach course(s) based on alternative credentialing. The faculty member should demonstrate extensive professional experience, significant contributions to the teaching discipline, and considerable knowledge of the competencies needed to teach the course objectives covered in the related disciplines.  </w:t>
      </w:r>
    </w:p>
    <w:p w14:paraId="18AA342B" w14:textId="77777777" w:rsidR="00C61F47" w:rsidRPr="00F03772" w:rsidRDefault="00C61F47" w:rsidP="00C61F47">
      <w:pPr>
        <w:rPr>
          <w:rFonts w:asciiTheme="majorBidi" w:hAnsiTheme="majorBidi" w:cstheme="majorBidi"/>
          <w:sz w:val="24"/>
          <w:szCs w:val="24"/>
        </w:rPr>
      </w:pPr>
      <w:r w:rsidRPr="00F03772">
        <w:rPr>
          <w:rFonts w:asciiTheme="majorBidi" w:hAnsiTheme="majorBidi" w:cstheme="majorBidi"/>
          <w:sz w:val="24"/>
          <w:szCs w:val="24"/>
        </w:rPr>
        <w:t xml:space="preserve">Based on the Principles of Accreditation of SACSCOC, elements of the alternative credentialing justifications must include the following: </w:t>
      </w:r>
    </w:p>
    <w:p w14:paraId="54A01F20" w14:textId="77777777" w:rsidR="00C61F47" w:rsidRPr="00F03772" w:rsidRDefault="00C61F47" w:rsidP="00C61F47">
      <w:pPr>
        <w:pStyle w:val="ListParagraph"/>
        <w:numPr>
          <w:ilvl w:val="0"/>
          <w:numId w:val="4"/>
        </w:numPr>
        <w:spacing w:after="160" w:line="259" w:lineRule="auto"/>
        <w:rPr>
          <w:rFonts w:asciiTheme="majorBidi" w:hAnsiTheme="majorBidi" w:cstheme="majorBidi"/>
          <w:sz w:val="24"/>
          <w:szCs w:val="24"/>
        </w:rPr>
      </w:pPr>
      <w:r w:rsidRPr="00F03772">
        <w:rPr>
          <w:rFonts w:asciiTheme="majorBidi" w:hAnsiTheme="majorBidi" w:cstheme="majorBidi"/>
          <w:sz w:val="24"/>
          <w:szCs w:val="24"/>
        </w:rPr>
        <w:t xml:space="preserve">Documentation of non-teaching work experience, including length of service, complexity of work, and closeness of the relationship between work performed to courses the faculty member would be eligible to teach; </w:t>
      </w:r>
    </w:p>
    <w:p w14:paraId="1DD6EFBC" w14:textId="77777777" w:rsidR="00C61F47" w:rsidRPr="00F03772" w:rsidRDefault="00C61F47" w:rsidP="00C61F47">
      <w:pPr>
        <w:pStyle w:val="ListParagraph"/>
        <w:numPr>
          <w:ilvl w:val="0"/>
          <w:numId w:val="4"/>
        </w:numPr>
        <w:spacing w:after="160" w:line="259" w:lineRule="auto"/>
        <w:rPr>
          <w:rFonts w:asciiTheme="majorBidi" w:hAnsiTheme="majorBidi" w:cstheme="majorBidi"/>
          <w:sz w:val="24"/>
          <w:szCs w:val="24"/>
        </w:rPr>
      </w:pPr>
      <w:r w:rsidRPr="00F03772">
        <w:rPr>
          <w:rFonts w:asciiTheme="majorBidi" w:hAnsiTheme="majorBidi" w:cstheme="majorBidi"/>
          <w:sz w:val="24"/>
          <w:szCs w:val="24"/>
        </w:rPr>
        <w:t xml:space="preserve">College degree conferred in a field closely related to the teaching field (note date of conferral and institution, along with program area); </w:t>
      </w:r>
    </w:p>
    <w:p w14:paraId="59B7C25B" w14:textId="22BD68DD" w:rsidR="00C61F47" w:rsidRPr="00F03772" w:rsidRDefault="00C61F47" w:rsidP="00C61F47">
      <w:pPr>
        <w:pStyle w:val="ListParagraph"/>
        <w:numPr>
          <w:ilvl w:val="0"/>
          <w:numId w:val="4"/>
        </w:numPr>
        <w:spacing w:after="160" w:line="259" w:lineRule="auto"/>
        <w:rPr>
          <w:rFonts w:asciiTheme="majorBidi" w:hAnsiTheme="majorBidi" w:cstheme="majorBidi"/>
          <w:sz w:val="24"/>
          <w:szCs w:val="24"/>
        </w:rPr>
      </w:pPr>
      <w:r w:rsidRPr="00F03772">
        <w:rPr>
          <w:rFonts w:asciiTheme="majorBidi" w:hAnsiTheme="majorBidi" w:cstheme="majorBidi"/>
          <w:sz w:val="24"/>
          <w:szCs w:val="24"/>
        </w:rPr>
        <w:t xml:space="preserve">Number of college credits earned in </w:t>
      </w:r>
      <w:r w:rsidR="00BA07FE">
        <w:rPr>
          <w:rFonts w:asciiTheme="majorBidi" w:hAnsiTheme="majorBidi" w:cstheme="majorBidi"/>
          <w:sz w:val="24"/>
          <w:szCs w:val="24"/>
        </w:rPr>
        <w:t xml:space="preserve">the </w:t>
      </w:r>
      <w:r w:rsidRPr="00F03772">
        <w:rPr>
          <w:rFonts w:asciiTheme="majorBidi" w:hAnsiTheme="majorBidi" w:cstheme="majorBidi"/>
          <w:sz w:val="24"/>
          <w:szCs w:val="24"/>
        </w:rPr>
        <w:t xml:space="preserve">teaching field or closely related area (credits must be converted to traditional 15–16-week semester credits if candidate earned quarter term credits); </w:t>
      </w:r>
    </w:p>
    <w:p w14:paraId="79A80CB3" w14:textId="77777777" w:rsidR="00C61F47" w:rsidRPr="00F03772" w:rsidRDefault="00C61F47" w:rsidP="00C61F47">
      <w:pPr>
        <w:pStyle w:val="ListParagraph"/>
        <w:numPr>
          <w:ilvl w:val="0"/>
          <w:numId w:val="4"/>
        </w:numPr>
        <w:spacing w:after="160" w:line="259" w:lineRule="auto"/>
        <w:rPr>
          <w:rFonts w:asciiTheme="majorBidi" w:hAnsiTheme="majorBidi" w:cstheme="majorBidi"/>
          <w:sz w:val="24"/>
          <w:szCs w:val="24"/>
        </w:rPr>
      </w:pPr>
      <w:r w:rsidRPr="00F03772">
        <w:rPr>
          <w:rFonts w:asciiTheme="majorBidi" w:hAnsiTheme="majorBidi" w:cstheme="majorBidi"/>
          <w:sz w:val="24"/>
          <w:szCs w:val="24"/>
        </w:rPr>
        <w:t xml:space="preserve">Professional relationship, especially at a state or national level.  This must be demonstrated to the satisfaction of the college; </w:t>
      </w:r>
    </w:p>
    <w:p w14:paraId="3EFC2198" w14:textId="77777777" w:rsidR="00C61F47" w:rsidRPr="00F03772" w:rsidRDefault="00C61F47" w:rsidP="00C61F47">
      <w:pPr>
        <w:pStyle w:val="ListParagraph"/>
        <w:numPr>
          <w:ilvl w:val="0"/>
          <w:numId w:val="4"/>
        </w:numPr>
        <w:spacing w:after="160" w:line="259" w:lineRule="auto"/>
        <w:rPr>
          <w:rFonts w:asciiTheme="majorBidi" w:hAnsiTheme="majorBidi" w:cstheme="majorBidi"/>
          <w:sz w:val="24"/>
          <w:szCs w:val="24"/>
        </w:rPr>
      </w:pPr>
      <w:r w:rsidRPr="00F03772">
        <w:rPr>
          <w:rFonts w:asciiTheme="majorBidi" w:hAnsiTheme="majorBidi" w:cstheme="majorBidi"/>
          <w:sz w:val="24"/>
          <w:szCs w:val="24"/>
        </w:rPr>
        <w:lastRenderedPageBreak/>
        <w:t xml:space="preserve">Possession of current special certifications or licenses related to the teaching field; Note date of certifications or licenses; </w:t>
      </w:r>
    </w:p>
    <w:p w14:paraId="69A193B7" w14:textId="77777777" w:rsidR="00C61F47" w:rsidRPr="00F03772" w:rsidRDefault="00C61F47" w:rsidP="00C61F47">
      <w:pPr>
        <w:pStyle w:val="ListParagraph"/>
        <w:numPr>
          <w:ilvl w:val="0"/>
          <w:numId w:val="4"/>
        </w:numPr>
        <w:spacing w:after="160" w:line="259" w:lineRule="auto"/>
        <w:rPr>
          <w:rFonts w:asciiTheme="majorBidi" w:hAnsiTheme="majorBidi" w:cstheme="majorBidi"/>
          <w:sz w:val="24"/>
          <w:szCs w:val="24"/>
        </w:rPr>
      </w:pPr>
      <w:r w:rsidRPr="00F03772">
        <w:rPr>
          <w:rFonts w:asciiTheme="majorBidi" w:hAnsiTheme="majorBidi" w:cstheme="majorBidi"/>
          <w:sz w:val="24"/>
          <w:szCs w:val="24"/>
        </w:rPr>
        <w:t xml:space="preserve">A publication record in creditable or nationally recognized journals, books or magazines in the discipline or a related teaching field; </w:t>
      </w:r>
    </w:p>
    <w:p w14:paraId="76ACC8F7" w14:textId="77777777" w:rsidR="00C61F47" w:rsidRPr="00F03772" w:rsidRDefault="00C61F47" w:rsidP="00C61F47">
      <w:pPr>
        <w:pStyle w:val="ListParagraph"/>
        <w:numPr>
          <w:ilvl w:val="0"/>
          <w:numId w:val="4"/>
        </w:numPr>
        <w:spacing w:after="160" w:line="259" w:lineRule="auto"/>
        <w:rPr>
          <w:rFonts w:asciiTheme="majorBidi" w:hAnsiTheme="majorBidi" w:cstheme="majorBidi"/>
          <w:sz w:val="24"/>
          <w:szCs w:val="24"/>
        </w:rPr>
      </w:pPr>
      <w:r w:rsidRPr="00F03772">
        <w:rPr>
          <w:rFonts w:asciiTheme="majorBidi" w:hAnsiTheme="majorBidi" w:cstheme="majorBidi"/>
          <w:sz w:val="24"/>
          <w:szCs w:val="24"/>
        </w:rPr>
        <w:t>Possession of awards/honors/commendations related to the teaching field;</w:t>
      </w:r>
    </w:p>
    <w:p w14:paraId="5DA6A4BD" w14:textId="77777777" w:rsidR="00C61F47" w:rsidRPr="00F03772" w:rsidRDefault="00C61F47" w:rsidP="00C61F47">
      <w:pPr>
        <w:pStyle w:val="ListParagraph"/>
        <w:numPr>
          <w:ilvl w:val="0"/>
          <w:numId w:val="4"/>
        </w:numPr>
        <w:spacing w:after="160" w:line="259" w:lineRule="auto"/>
        <w:rPr>
          <w:rFonts w:asciiTheme="majorBidi" w:hAnsiTheme="majorBidi" w:cstheme="majorBidi"/>
          <w:sz w:val="24"/>
          <w:szCs w:val="24"/>
        </w:rPr>
      </w:pPr>
      <w:r w:rsidRPr="00F03772">
        <w:rPr>
          <w:rFonts w:asciiTheme="majorBidi" w:hAnsiTheme="majorBidi" w:cstheme="majorBidi"/>
          <w:sz w:val="24"/>
          <w:szCs w:val="24"/>
        </w:rPr>
        <w:t xml:space="preserve">Evidence of excellence in teaching, especially that which is long-standing; </w:t>
      </w:r>
    </w:p>
    <w:p w14:paraId="5D0ACDFC" w14:textId="3EFE5DEC" w:rsidR="00C61F47" w:rsidRPr="00F03772" w:rsidRDefault="00C61F47" w:rsidP="00C61F47">
      <w:pPr>
        <w:pStyle w:val="ListParagraph"/>
        <w:numPr>
          <w:ilvl w:val="0"/>
          <w:numId w:val="4"/>
        </w:numPr>
        <w:spacing w:after="160" w:line="259" w:lineRule="auto"/>
        <w:rPr>
          <w:rFonts w:asciiTheme="majorBidi" w:hAnsiTheme="majorBidi" w:cstheme="majorBidi"/>
          <w:sz w:val="24"/>
          <w:szCs w:val="24"/>
        </w:rPr>
      </w:pPr>
      <w:r w:rsidRPr="00F03772">
        <w:rPr>
          <w:rFonts w:asciiTheme="majorBidi" w:hAnsiTheme="majorBidi" w:cstheme="majorBidi"/>
          <w:sz w:val="24"/>
          <w:szCs w:val="24"/>
        </w:rPr>
        <w:t xml:space="preserve">In some instances, </w:t>
      </w:r>
      <w:r w:rsidR="00BA07FE">
        <w:rPr>
          <w:rFonts w:asciiTheme="majorBidi" w:hAnsiTheme="majorBidi" w:cstheme="majorBidi"/>
          <w:sz w:val="24"/>
          <w:szCs w:val="24"/>
        </w:rPr>
        <w:t>linking appropriate experiences directly to the course objectives/student learning outcomes in a course matrix may be necessary</w:t>
      </w:r>
      <w:r w:rsidRPr="00F03772">
        <w:rPr>
          <w:rFonts w:asciiTheme="majorBidi" w:hAnsiTheme="majorBidi" w:cstheme="majorBidi"/>
          <w:sz w:val="24"/>
          <w:szCs w:val="24"/>
        </w:rPr>
        <w:t xml:space="preserve">. If used, the course matrix would identify key course objectives and explain the evidence for concluding that the individual is prepared to meet those objectives; documentation of how the prospective/current faculty member’s experience and accomplishments have prepared him or her to effectively deliver the instructional assignment, focusing on accomplishments across a career but with particular weight given to recent and current work. </w:t>
      </w:r>
    </w:p>
    <w:p w14:paraId="028D28E6" w14:textId="34958A4E" w:rsidR="00C61F47" w:rsidRPr="00F03772" w:rsidRDefault="00C61F47" w:rsidP="00C61F47">
      <w:pPr>
        <w:rPr>
          <w:rFonts w:asciiTheme="majorBidi" w:hAnsiTheme="majorBidi" w:cstheme="majorBidi"/>
          <w:sz w:val="24"/>
          <w:szCs w:val="24"/>
        </w:rPr>
      </w:pPr>
      <w:r w:rsidRPr="00F03772">
        <w:rPr>
          <w:rFonts w:asciiTheme="majorBidi" w:hAnsiTheme="majorBidi" w:cstheme="majorBidi"/>
          <w:sz w:val="24"/>
          <w:szCs w:val="24"/>
        </w:rPr>
        <w:t xml:space="preserve">The Director of Human Resources will complete the Potential Hire/New Hire Checklist (Appendix A) for each individual </w:t>
      </w:r>
      <w:r w:rsidR="00BA07FE">
        <w:rPr>
          <w:rFonts w:asciiTheme="majorBidi" w:hAnsiTheme="majorBidi" w:cstheme="majorBidi"/>
          <w:sz w:val="24"/>
          <w:szCs w:val="24"/>
        </w:rPr>
        <w:t>before a formal employment offer is</w:t>
      </w:r>
      <w:r w:rsidRPr="00F03772">
        <w:rPr>
          <w:rFonts w:asciiTheme="majorBidi" w:hAnsiTheme="majorBidi" w:cstheme="majorBidi"/>
          <w:sz w:val="24"/>
          <w:szCs w:val="24"/>
        </w:rPr>
        <w:t xml:space="preserve"> extended. This checklist will reflect not only the experience and education of the potential faculty member but </w:t>
      </w:r>
      <w:r w:rsidR="00BA07FE">
        <w:rPr>
          <w:rFonts w:asciiTheme="majorBidi" w:hAnsiTheme="majorBidi" w:cstheme="majorBidi"/>
          <w:sz w:val="24"/>
          <w:szCs w:val="24"/>
        </w:rPr>
        <w:t xml:space="preserve">also </w:t>
      </w:r>
      <w:r w:rsidRPr="00F03772">
        <w:rPr>
          <w:rFonts w:asciiTheme="majorBidi" w:hAnsiTheme="majorBidi" w:cstheme="majorBidi"/>
          <w:sz w:val="24"/>
          <w:szCs w:val="24"/>
        </w:rPr>
        <w:t xml:space="preserve">the specific classes for which the member is qualified to teach in accordance with SACSCOC guidelines. Credentials and qualifications will be reviewed per semester for faculty members during schedule formation to ensure that each course is taught by those </w:t>
      </w:r>
      <w:r w:rsidR="00BA07FE">
        <w:rPr>
          <w:rFonts w:asciiTheme="majorBidi" w:hAnsiTheme="majorBidi" w:cstheme="majorBidi"/>
          <w:sz w:val="24"/>
          <w:szCs w:val="24"/>
        </w:rPr>
        <w:t>who</w:t>
      </w:r>
      <w:r w:rsidRPr="00F03772">
        <w:rPr>
          <w:rFonts w:asciiTheme="majorBidi" w:hAnsiTheme="majorBidi" w:cstheme="majorBidi"/>
          <w:sz w:val="24"/>
          <w:szCs w:val="24"/>
        </w:rPr>
        <w:t xml:space="preserve"> are appropriately credentialed.  </w:t>
      </w:r>
    </w:p>
    <w:p w14:paraId="7C66A5B1" w14:textId="77777777" w:rsidR="00C61F47" w:rsidRPr="00F03772" w:rsidRDefault="00C61F47" w:rsidP="00C61F47">
      <w:pPr>
        <w:pStyle w:val="Heading2"/>
        <w:rPr>
          <w:rFonts w:asciiTheme="majorBidi" w:hAnsiTheme="majorBidi"/>
          <w:sz w:val="28"/>
          <w:szCs w:val="28"/>
        </w:rPr>
      </w:pPr>
    </w:p>
    <w:p w14:paraId="5250B593" w14:textId="7D529F51" w:rsidR="0001495D" w:rsidRDefault="0001495D"/>
    <w:p w14:paraId="65B6DB3D" w14:textId="77777777" w:rsidR="0001495D" w:rsidRPr="00E23752" w:rsidRDefault="0001495D">
      <w:pPr>
        <w:rPr>
          <w:rFonts w:ascii="Times New Roman" w:hAnsi="Times New Roman" w:cs="Times New Roman"/>
          <w:sz w:val="28"/>
          <w:szCs w:val="28"/>
        </w:rPr>
      </w:pPr>
    </w:p>
    <w:sectPr w:rsidR="0001495D" w:rsidRPr="00E237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66C28"/>
    <w:multiLevelType w:val="hybridMultilevel"/>
    <w:tmpl w:val="41E0B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8C1055"/>
    <w:multiLevelType w:val="hybridMultilevel"/>
    <w:tmpl w:val="5622C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6F57FC"/>
    <w:multiLevelType w:val="multilevel"/>
    <w:tmpl w:val="59D479B8"/>
    <w:lvl w:ilvl="0">
      <w:start w:val="1"/>
      <w:numFmt w:val="bullet"/>
      <w:lvlText w:val="•"/>
      <w:lvlJc w:val="left"/>
      <w:pPr>
        <w:ind w:left="360" w:hanging="360"/>
      </w:pPr>
      <w:rPr>
        <w:smallCaps w:val="0"/>
        <w:strike w:val="0"/>
        <w:shd w:val="clear" w:color="auto" w:fill="auto"/>
        <w:vertAlign w:val="baseline"/>
      </w:rPr>
    </w:lvl>
    <w:lvl w:ilvl="1">
      <w:start w:val="1"/>
      <w:numFmt w:val="bullet"/>
      <w:lvlText w:val="•"/>
      <w:lvlJc w:val="left"/>
      <w:pPr>
        <w:ind w:left="1080" w:hanging="360"/>
      </w:pPr>
      <w:rPr>
        <w:smallCaps w:val="0"/>
        <w:strike w:val="0"/>
        <w:shd w:val="clear" w:color="auto" w:fill="auto"/>
        <w:vertAlign w:val="baseline"/>
      </w:rPr>
    </w:lvl>
    <w:lvl w:ilvl="2">
      <w:start w:val="1"/>
      <w:numFmt w:val="bullet"/>
      <w:lvlText w:val="•"/>
      <w:lvlJc w:val="left"/>
      <w:pPr>
        <w:ind w:left="1800" w:hanging="360"/>
      </w:pPr>
      <w:rPr>
        <w:smallCaps w:val="0"/>
        <w:strike w:val="0"/>
        <w:shd w:val="clear" w:color="auto" w:fill="auto"/>
        <w:vertAlign w:val="baseline"/>
      </w:rPr>
    </w:lvl>
    <w:lvl w:ilvl="3">
      <w:start w:val="1"/>
      <w:numFmt w:val="bullet"/>
      <w:lvlText w:val="•"/>
      <w:lvlJc w:val="left"/>
      <w:pPr>
        <w:ind w:left="2520" w:hanging="360"/>
      </w:pPr>
      <w:rPr>
        <w:smallCaps w:val="0"/>
        <w:strike w:val="0"/>
        <w:shd w:val="clear" w:color="auto" w:fill="auto"/>
        <w:vertAlign w:val="baseline"/>
      </w:rPr>
    </w:lvl>
    <w:lvl w:ilvl="4">
      <w:start w:val="1"/>
      <w:numFmt w:val="bullet"/>
      <w:lvlText w:val="•"/>
      <w:lvlJc w:val="left"/>
      <w:pPr>
        <w:ind w:left="3240" w:hanging="360"/>
      </w:pPr>
      <w:rPr>
        <w:smallCaps w:val="0"/>
        <w:strike w:val="0"/>
        <w:shd w:val="clear" w:color="auto" w:fill="auto"/>
        <w:vertAlign w:val="baseline"/>
      </w:rPr>
    </w:lvl>
    <w:lvl w:ilvl="5">
      <w:start w:val="1"/>
      <w:numFmt w:val="bullet"/>
      <w:lvlText w:val="•"/>
      <w:lvlJc w:val="left"/>
      <w:pPr>
        <w:ind w:left="3960" w:hanging="360"/>
      </w:pPr>
      <w:rPr>
        <w:smallCaps w:val="0"/>
        <w:strike w:val="0"/>
        <w:shd w:val="clear" w:color="auto" w:fill="auto"/>
        <w:vertAlign w:val="baseline"/>
      </w:rPr>
    </w:lvl>
    <w:lvl w:ilvl="6">
      <w:start w:val="1"/>
      <w:numFmt w:val="bullet"/>
      <w:lvlText w:val="•"/>
      <w:lvlJc w:val="left"/>
      <w:pPr>
        <w:ind w:left="4680" w:hanging="360"/>
      </w:pPr>
      <w:rPr>
        <w:smallCaps w:val="0"/>
        <w:strike w:val="0"/>
        <w:shd w:val="clear" w:color="auto" w:fill="auto"/>
        <w:vertAlign w:val="baseline"/>
      </w:rPr>
    </w:lvl>
    <w:lvl w:ilvl="7">
      <w:start w:val="1"/>
      <w:numFmt w:val="bullet"/>
      <w:lvlText w:val="•"/>
      <w:lvlJc w:val="left"/>
      <w:pPr>
        <w:ind w:left="5400" w:hanging="360"/>
      </w:pPr>
      <w:rPr>
        <w:smallCaps w:val="0"/>
        <w:strike w:val="0"/>
        <w:shd w:val="clear" w:color="auto" w:fill="auto"/>
        <w:vertAlign w:val="baseline"/>
      </w:rPr>
    </w:lvl>
    <w:lvl w:ilvl="8">
      <w:start w:val="1"/>
      <w:numFmt w:val="bullet"/>
      <w:lvlText w:val="•"/>
      <w:lvlJc w:val="left"/>
      <w:pPr>
        <w:ind w:left="6120" w:hanging="360"/>
      </w:pPr>
      <w:rPr>
        <w:smallCaps w:val="0"/>
        <w:strike w:val="0"/>
        <w:shd w:val="clear" w:color="auto" w:fill="auto"/>
        <w:vertAlign w:val="baseline"/>
      </w:rPr>
    </w:lvl>
  </w:abstractNum>
  <w:abstractNum w:abstractNumId="3">
    <w:nsid w:val="6356293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95D"/>
    <w:rsid w:val="0001495D"/>
    <w:rsid w:val="00055DCF"/>
    <w:rsid w:val="00106F82"/>
    <w:rsid w:val="002C29C6"/>
    <w:rsid w:val="004148BA"/>
    <w:rsid w:val="004602F1"/>
    <w:rsid w:val="0063574E"/>
    <w:rsid w:val="00684979"/>
    <w:rsid w:val="006D1469"/>
    <w:rsid w:val="008E2B68"/>
    <w:rsid w:val="00B45E9F"/>
    <w:rsid w:val="00BA07FE"/>
    <w:rsid w:val="00C262F2"/>
    <w:rsid w:val="00C61F47"/>
    <w:rsid w:val="00DB712A"/>
    <w:rsid w:val="00E237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9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61F47"/>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61F47"/>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C61F47"/>
    <w:pPr>
      <w:spacing w:after="0" w:line="240" w:lineRule="auto"/>
      <w:ind w:left="720"/>
      <w:contextualSpacing/>
    </w:pPr>
    <w:rPr>
      <w:rFonts w:ascii="Calibri" w:eastAsia="Times New Roman" w:hAnsi="Calibri" w:cs="Calibri"/>
    </w:rPr>
  </w:style>
  <w:style w:type="paragraph" w:styleId="BalloonText">
    <w:name w:val="Balloon Text"/>
    <w:basedOn w:val="Normal"/>
    <w:link w:val="BalloonTextChar"/>
    <w:uiPriority w:val="99"/>
    <w:semiHidden/>
    <w:unhideWhenUsed/>
    <w:rsid w:val="006357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7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61F47"/>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61F47"/>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C61F47"/>
    <w:pPr>
      <w:spacing w:after="0" w:line="240" w:lineRule="auto"/>
      <w:ind w:left="720"/>
      <w:contextualSpacing/>
    </w:pPr>
    <w:rPr>
      <w:rFonts w:ascii="Calibri" w:eastAsia="Times New Roman" w:hAnsi="Calibri" w:cs="Calibri"/>
    </w:rPr>
  </w:style>
  <w:style w:type="paragraph" w:styleId="BalloonText">
    <w:name w:val="Balloon Text"/>
    <w:basedOn w:val="Normal"/>
    <w:link w:val="BalloonTextChar"/>
    <w:uiPriority w:val="99"/>
    <w:semiHidden/>
    <w:unhideWhenUsed/>
    <w:rsid w:val="006357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7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247213">
      <w:bodyDiv w:val="1"/>
      <w:marLeft w:val="0"/>
      <w:marRight w:val="0"/>
      <w:marTop w:val="0"/>
      <w:marBottom w:val="0"/>
      <w:divBdr>
        <w:top w:val="none" w:sz="0" w:space="0" w:color="auto"/>
        <w:left w:val="none" w:sz="0" w:space="0" w:color="auto"/>
        <w:bottom w:val="none" w:sz="0" w:space="0" w:color="auto"/>
        <w:right w:val="none" w:sz="0" w:space="0" w:color="auto"/>
      </w:divBdr>
    </w:div>
    <w:div w:id="164346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877</Words>
  <Characters>5470</Characters>
  <Application>Microsoft Office Word</Application>
  <DocSecurity>0</DocSecurity>
  <Lines>45</Lines>
  <Paragraphs>12</Paragraphs>
  <ScaleCrop>false</ScaleCrop>
  <Company/>
  <LinksUpToDate>false</LinksUpToDate>
  <CharactersWithSpaces>6335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Living Waters Kelly</dc:creator>
  <cp:keywords/>
  <dc:description/>
  <cp:lastModifiedBy>LW5</cp:lastModifiedBy>
  <cp:revision>5</cp:revision>
  <dcterms:created xsi:type="dcterms:W3CDTF">2023-04-20T18:39:00Z</dcterms:created>
  <dcterms:modified xsi:type="dcterms:W3CDTF">2025-07-22T18:21:00Z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c4335d816214ba68cda37186be3edf0d64f789e089dc860750165f277116dbc7</vt:lpwstr>
  </property>
</Properties>
</file>