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Pr="001A2944" w:rsidRDefault="00055DCF" w:rsidP="00055DCF">
      <w:pPr>
        <w:jc w:val="right"/>
        <w:rPr>
          <w:rFonts w:ascii="Times New Roman" w:hAnsi="Times New Roman" w:cs="Times New Roman"/>
          <w:color w:val="0070C0"/>
          <w:sz w:val="40"/>
          <w:szCs w:val="40"/>
        </w:rPr>
      </w:pPr>
      <w:r w:rsidRPr="001A2944">
        <w:rPr>
          <w:rFonts w:ascii="Times New Roman" w:hAnsi="Times New Roman" w:cs="Times New Roman"/>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653FEEED" w:rsidR="0001495D" w:rsidRPr="00EC324F" w:rsidRDefault="0001495D">
      <w:pPr>
        <w:rPr>
          <w:rFonts w:ascii="Times New Roman" w:hAnsi="Times New Roman" w:cs="Times New Roman"/>
          <w:color w:val="0070C0"/>
          <w:sz w:val="32"/>
          <w:szCs w:val="32"/>
        </w:rPr>
      </w:pPr>
      <w:r w:rsidRPr="00EC324F">
        <w:rPr>
          <w:rFonts w:ascii="Times New Roman" w:hAnsi="Times New Roman" w:cs="Times New Roman"/>
          <w:color w:val="0070C0"/>
          <w:sz w:val="32"/>
          <w:szCs w:val="32"/>
        </w:rPr>
        <w:t xml:space="preserve">KC </w:t>
      </w:r>
      <w:r w:rsidR="000C1C85">
        <w:rPr>
          <w:rFonts w:ascii="Times New Roman" w:hAnsi="Times New Roman" w:cs="Times New Roman"/>
          <w:color w:val="0070C0"/>
          <w:sz w:val="32"/>
          <w:szCs w:val="32"/>
        </w:rPr>
        <w:t>500.5</w:t>
      </w:r>
      <w:bookmarkStart w:id="0" w:name="_GoBack"/>
      <w:bookmarkEnd w:id="0"/>
    </w:p>
    <w:p w14:paraId="53542973" w14:textId="6F7E1CDB" w:rsidR="0001495D" w:rsidRPr="00EC324F" w:rsidRDefault="000A334B">
      <w:pPr>
        <w:rPr>
          <w:rFonts w:ascii="Times New Roman" w:hAnsi="Times New Roman" w:cs="Times New Roman"/>
          <w:color w:val="0070C0"/>
          <w:sz w:val="32"/>
          <w:szCs w:val="32"/>
        </w:rPr>
      </w:pPr>
      <w:r w:rsidRPr="00EC324F">
        <w:rPr>
          <w:rFonts w:ascii="Times New Roman" w:hAnsi="Times New Roman" w:cs="Times New Roman"/>
          <w:color w:val="0070C0"/>
          <w:sz w:val="32"/>
          <w:szCs w:val="32"/>
        </w:rPr>
        <w:t xml:space="preserve">Advertising and Recruitment </w:t>
      </w:r>
    </w:p>
    <w:p w14:paraId="17C7E03B" w14:textId="49BE18F7" w:rsidR="0001495D" w:rsidRPr="00EC324F" w:rsidRDefault="0001495D">
      <w:pPr>
        <w:rPr>
          <w:rFonts w:ascii="Times New Roman" w:hAnsi="Times New Roman" w:cs="Times New Roman"/>
          <w:color w:val="0070C0"/>
          <w:sz w:val="32"/>
          <w:szCs w:val="32"/>
        </w:rPr>
      </w:pPr>
      <w:r w:rsidRPr="00EC324F">
        <w:rPr>
          <w:rFonts w:ascii="Times New Roman" w:hAnsi="Times New Roman" w:cs="Times New Roman"/>
          <w:color w:val="0070C0"/>
          <w:sz w:val="32"/>
          <w:szCs w:val="32"/>
        </w:rPr>
        <w:t xml:space="preserve">Last Revision/Approval Date: </w:t>
      </w:r>
      <w:r w:rsidR="00FB2301" w:rsidRPr="00EC324F">
        <w:rPr>
          <w:rFonts w:ascii="Times New Roman" w:hAnsi="Times New Roman" w:cs="Times New Roman"/>
          <w:color w:val="0070C0"/>
          <w:sz w:val="32"/>
          <w:szCs w:val="32"/>
        </w:rPr>
        <w:t>12/16</w:t>
      </w:r>
      <w:r w:rsidR="008E60E1" w:rsidRPr="00EC324F">
        <w:rPr>
          <w:rFonts w:ascii="Times New Roman" w:hAnsi="Times New Roman" w:cs="Times New Roman"/>
          <w:color w:val="0070C0"/>
          <w:sz w:val="32"/>
          <w:szCs w:val="32"/>
        </w:rPr>
        <w:t>/21</w:t>
      </w:r>
    </w:p>
    <w:p w14:paraId="3465F088" w14:textId="5E75BD9B" w:rsidR="0001495D" w:rsidRPr="00EC324F" w:rsidRDefault="0001495D" w:rsidP="0001495D">
      <w:pPr>
        <w:tabs>
          <w:tab w:val="left" w:pos="960"/>
        </w:tabs>
        <w:rPr>
          <w:sz w:val="32"/>
          <w:szCs w:val="32"/>
        </w:rPr>
      </w:pPr>
      <w:r w:rsidRPr="00EC324F">
        <w:rPr>
          <w:sz w:val="32"/>
          <w:szCs w:val="32"/>
        </w:rPr>
        <w:t>______________________________________________</w:t>
      </w:r>
    </w:p>
    <w:p w14:paraId="015F5BEE" w14:textId="7207E9FC" w:rsidR="00A91491" w:rsidRPr="00BF04A8" w:rsidRDefault="00A91491" w:rsidP="00A91491">
      <w:pPr>
        <w:rPr>
          <w:rFonts w:ascii="Times New Roman" w:hAnsi="Times New Roman" w:cs="Times New Roman"/>
          <w:sz w:val="24"/>
          <w:szCs w:val="24"/>
        </w:rPr>
      </w:pPr>
      <w:r w:rsidRPr="00BF04A8">
        <w:rPr>
          <w:rFonts w:ascii="Times New Roman" w:hAnsi="Times New Roman" w:cs="Times New Roman"/>
          <w:sz w:val="24"/>
          <w:szCs w:val="24"/>
        </w:rPr>
        <w:t xml:space="preserve">These guidelines will assist in interpreting </w:t>
      </w:r>
      <w:r w:rsidR="00EC324F">
        <w:rPr>
          <w:rFonts w:ascii="Times New Roman" w:hAnsi="Times New Roman" w:cs="Times New Roman"/>
          <w:sz w:val="24"/>
          <w:szCs w:val="24"/>
        </w:rPr>
        <w:t xml:space="preserve">the </w:t>
      </w:r>
      <w:r w:rsidRPr="00BF04A8">
        <w:rPr>
          <w:rFonts w:ascii="Times New Roman" w:hAnsi="Times New Roman" w:cs="Times New Roman"/>
          <w:sz w:val="24"/>
          <w:szCs w:val="24"/>
        </w:rPr>
        <w:t xml:space="preserve">integrity and responsibility requirements of Kingdom College with </w:t>
      </w:r>
      <w:r w:rsidR="008B3F07" w:rsidRPr="00BF04A8">
        <w:rPr>
          <w:rFonts w:ascii="Times New Roman" w:hAnsi="Times New Roman" w:cs="Times New Roman"/>
          <w:sz w:val="24"/>
          <w:szCs w:val="24"/>
        </w:rPr>
        <w:t>regard</w:t>
      </w:r>
      <w:r w:rsidRPr="00BF04A8">
        <w:rPr>
          <w:rFonts w:ascii="Times New Roman" w:hAnsi="Times New Roman" w:cs="Times New Roman"/>
          <w:sz w:val="24"/>
          <w:szCs w:val="24"/>
        </w:rPr>
        <w:t xml:space="preserve"> to advertising and student recruitment.  </w:t>
      </w:r>
    </w:p>
    <w:p w14:paraId="42566BF6" w14:textId="77777777" w:rsidR="00A91491" w:rsidRPr="00BF04A8" w:rsidRDefault="00A91491" w:rsidP="00A91491">
      <w:pPr>
        <w:rPr>
          <w:rFonts w:ascii="Times New Roman" w:hAnsi="Times New Roman" w:cs="Times New Roman"/>
          <w:b/>
          <w:color w:val="0070C0"/>
          <w:sz w:val="24"/>
          <w:szCs w:val="24"/>
          <w:u w:val="single"/>
        </w:rPr>
      </w:pPr>
      <w:r w:rsidRPr="00BF04A8">
        <w:rPr>
          <w:rFonts w:ascii="Times New Roman" w:hAnsi="Times New Roman" w:cs="Times New Roman"/>
          <w:b/>
          <w:color w:val="0070C0"/>
          <w:sz w:val="24"/>
          <w:szCs w:val="24"/>
          <w:u w:val="single"/>
        </w:rPr>
        <w:t>Guiding Principles</w:t>
      </w:r>
    </w:p>
    <w:p w14:paraId="0878A68C" w14:textId="32289434" w:rsidR="00A91491" w:rsidRPr="00BF04A8" w:rsidRDefault="00A91491" w:rsidP="00A91491">
      <w:pPr>
        <w:rPr>
          <w:rFonts w:ascii="Times New Roman" w:hAnsi="Times New Roman" w:cs="Times New Roman"/>
          <w:sz w:val="24"/>
          <w:szCs w:val="24"/>
        </w:rPr>
      </w:pPr>
      <w:r w:rsidRPr="00BF04A8">
        <w:rPr>
          <w:rFonts w:ascii="Times New Roman" w:hAnsi="Times New Roman" w:cs="Times New Roman"/>
          <w:sz w:val="24"/>
          <w:szCs w:val="24"/>
        </w:rPr>
        <w:t>Kingdom College representatives should provide accurate information to assist prospective students in making informed application and enrollment decisions.  For example, admissions, costs</w:t>
      </w:r>
      <w:r w:rsidR="00EC324F">
        <w:rPr>
          <w:rFonts w:ascii="Times New Roman" w:hAnsi="Times New Roman" w:cs="Times New Roman"/>
          <w:sz w:val="24"/>
          <w:szCs w:val="24"/>
        </w:rPr>
        <w:t>,</w:t>
      </w:r>
      <w:r w:rsidRPr="00BF04A8">
        <w:rPr>
          <w:rFonts w:ascii="Times New Roman" w:hAnsi="Times New Roman" w:cs="Times New Roman"/>
          <w:sz w:val="24"/>
          <w:szCs w:val="24"/>
        </w:rPr>
        <w:t xml:space="preserve"> and other information will allow students to determine whether Kingdom College is a “good fit” for them.</w:t>
      </w:r>
    </w:p>
    <w:p w14:paraId="1799F033" w14:textId="02630A60" w:rsidR="00A91491" w:rsidRPr="00BF04A8" w:rsidRDefault="00A91491" w:rsidP="00A91491">
      <w:pPr>
        <w:rPr>
          <w:rFonts w:ascii="Times New Roman" w:hAnsi="Times New Roman" w:cs="Times New Roman"/>
          <w:sz w:val="24"/>
          <w:szCs w:val="24"/>
        </w:rPr>
      </w:pPr>
      <w:r w:rsidRPr="00BF04A8">
        <w:rPr>
          <w:rFonts w:ascii="Times New Roman" w:hAnsi="Times New Roman" w:cs="Times New Roman"/>
          <w:sz w:val="24"/>
          <w:szCs w:val="24"/>
        </w:rPr>
        <w:t>Kingdom College representatives should abide by local, state</w:t>
      </w:r>
      <w:r w:rsidR="00EC324F">
        <w:rPr>
          <w:rFonts w:ascii="Times New Roman" w:hAnsi="Times New Roman" w:cs="Times New Roman"/>
          <w:sz w:val="24"/>
          <w:szCs w:val="24"/>
        </w:rPr>
        <w:t>, and federal laws (e.g., confidentiality and incentive compensation) and Kingdom College policy applicable to the outreach, recruitment,</w:t>
      </w:r>
      <w:r w:rsidRPr="00BF04A8">
        <w:rPr>
          <w:rFonts w:ascii="Times New Roman" w:hAnsi="Times New Roman" w:cs="Times New Roman"/>
          <w:sz w:val="24"/>
          <w:szCs w:val="24"/>
        </w:rPr>
        <w:t xml:space="preserve"> and admission process.</w:t>
      </w:r>
    </w:p>
    <w:p w14:paraId="07A095DE" w14:textId="77777777" w:rsidR="00A91491" w:rsidRPr="00BF04A8" w:rsidRDefault="00A91491" w:rsidP="00A91491">
      <w:pPr>
        <w:rPr>
          <w:rFonts w:ascii="Times New Roman" w:hAnsi="Times New Roman" w:cs="Times New Roman"/>
          <w:b/>
          <w:color w:val="0070C0"/>
          <w:sz w:val="24"/>
          <w:szCs w:val="24"/>
          <w:u w:val="single"/>
        </w:rPr>
      </w:pPr>
      <w:r w:rsidRPr="00BF04A8">
        <w:rPr>
          <w:rFonts w:ascii="Times New Roman" w:hAnsi="Times New Roman" w:cs="Times New Roman"/>
          <w:b/>
          <w:color w:val="0070C0"/>
          <w:sz w:val="24"/>
          <w:szCs w:val="24"/>
          <w:u w:val="single"/>
        </w:rPr>
        <w:t>Content Areas</w:t>
      </w:r>
    </w:p>
    <w:p w14:paraId="36A2281C" w14:textId="074B54C5" w:rsidR="00A91491" w:rsidRPr="00BF04A8" w:rsidRDefault="00A91491" w:rsidP="00A91491">
      <w:pPr>
        <w:pStyle w:val="ListParagraph"/>
        <w:numPr>
          <w:ilvl w:val="0"/>
          <w:numId w:val="2"/>
        </w:numPr>
        <w:rPr>
          <w:rFonts w:ascii="Times New Roman" w:hAnsi="Times New Roman" w:cs="Times New Roman"/>
          <w:sz w:val="24"/>
          <w:szCs w:val="24"/>
        </w:rPr>
      </w:pPr>
      <w:r w:rsidRPr="00BF04A8">
        <w:rPr>
          <w:rFonts w:ascii="Times New Roman" w:hAnsi="Times New Roman" w:cs="Times New Roman"/>
          <w:sz w:val="24"/>
          <w:szCs w:val="24"/>
        </w:rPr>
        <w:t>Advertising</w:t>
      </w:r>
      <w:r w:rsidR="00DC1142" w:rsidRPr="00BF04A8">
        <w:rPr>
          <w:rFonts w:ascii="Times New Roman" w:hAnsi="Times New Roman" w:cs="Times New Roman"/>
          <w:sz w:val="24"/>
          <w:szCs w:val="24"/>
        </w:rPr>
        <w:t xml:space="preserve"> and Recruitment Material </w:t>
      </w:r>
    </w:p>
    <w:p w14:paraId="05E9986F" w14:textId="77777777" w:rsidR="00A91491" w:rsidRPr="00BF04A8" w:rsidRDefault="00A91491" w:rsidP="00A91491">
      <w:pPr>
        <w:pStyle w:val="ListParagraph"/>
        <w:numPr>
          <w:ilvl w:val="0"/>
          <w:numId w:val="2"/>
        </w:numPr>
        <w:rPr>
          <w:rFonts w:ascii="Times New Roman" w:hAnsi="Times New Roman" w:cs="Times New Roman"/>
          <w:sz w:val="24"/>
          <w:szCs w:val="24"/>
        </w:rPr>
      </w:pPr>
      <w:r w:rsidRPr="00BF04A8">
        <w:rPr>
          <w:rFonts w:ascii="Times New Roman" w:hAnsi="Times New Roman" w:cs="Times New Roman"/>
          <w:sz w:val="24"/>
          <w:szCs w:val="24"/>
        </w:rPr>
        <w:t>Student Recruitment</w:t>
      </w:r>
    </w:p>
    <w:p w14:paraId="53F761C7" w14:textId="77777777" w:rsidR="00A91491" w:rsidRPr="00BF04A8" w:rsidRDefault="00A91491" w:rsidP="00A91491">
      <w:pPr>
        <w:pStyle w:val="ListParagraph"/>
        <w:numPr>
          <w:ilvl w:val="0"/>
          <w:numId w:val="2"/>
        </w:numPr>
        <w:rPr>
          <w:rFonts w:ascii="Times New Roman" w:hAnsi="Times New Roman" w:cs="Times New Roman"/>
          <w:sz w:val="24"/>
          <w:szCs w:val="24"/>
        </w:rPr>
      </w:pPr>
      <w:r w:rsidRPr="00BF04A8">
        <w:rPr>
          <w:rFonts w:ascii="Times New Roman" w:hAnsi="Times New Roman" w:cs="Times New Roman"/>
          <w:sz w:val="24"/>
          <w:szCs w:val="24"/>
        </w:rPr>
        <w:t>Incentive Compensation</w:t>
      </w:r>
    </w:p>
    <w:p w14:paraId="546EF39F" w14:textId="296D027D" w:rsidR="00A91491" w:rsidRPr="00BF04A8" w:rsidRDefault="00A91491" w:rsidP="00A91491">
      <w:pPr>
        <w:rPr>
          <w:rFonts w:ascii="Times New Roman" w:hAnsi="Times New Roman" w:cs="Times New Roman"/>
          <w:b/>
          <w:color w:val="0070C0"/>
          <w:sz w:val="24"/>
          <w:szCs w:val="24"/>
        </w:rPr>
      </w:pPr>
      <w:r w:rsidRPr="00BF04A8">
        <w:rPr>
          <w:rFonts w:ascii="Times New Roman" w:hAnsi="Times New Roman" w:cs="Times New Roman"/>
          <w:b/>
          <w:color w:val="0070C0"/>
          <w:sz w:val="24"/>
          <w:szCs w:val="24"/>
        </w:rPr>
        <w:t>Advertising</w:t>
      </w:r>
      <w:r w:rsidR="00DC1142" w:rsidRPr="00BF04A8">
        <w:rPr>
          <w:rFonts w:ascii="Times New Roman" w:hAnsi="Times New Roman" w:cs="Times New Roman"/>
          <w:b/>
          <w:color w:val="0070C0"/>
          <w:sz w:val="24"/>
          <w:szCs w:val="24"/>
        </w:rPr>
        <w:t xml:space="preserve"> and Recruitment Material</w:t>
      </w:r>
    </w:p>
    <w:p w14:paraId="3F84FCEB" w14:textId="3B45BDE0" w:rsidR="00A91491" w:rsidRPr="00BF04A8" w:rsidRDefault="00A91491" w:rsidP="00A91491">
      <w:pPr>
        <w:rPr>
          <w:rFonts w:ascii="Times New Roman" w:hAnsi="Times New Roman" w:cs="Times New Roman"/>
          <w:sz w:val="24"/>
          <w:szCs w:val="24"/>
        </w:rPr>
      </w:pPr>
      <w:r w:rsidRPr="00BF04A8">
        <w:rPr>
          <w:rFonts w:ascii="Times New Roman" w:hAnsi="Times New Roman" w:cs="Times New Roman"/>
          <w:sz w:val="24"/>
          <w:szCs w:val="24"/>
        </w:rPr>
        <w:t>All advertising, publications</w:t>
      </w:r>
      <w:r w:rsidR="00EC324F">
        <w:rPr>
          <w:rFonts w:ascii="Times New Roman" w:hAnsi="Times New Roman" w:cs="Times New Roman"/>
          <w:sz w:val="24"/>
          <w:szCs w:val="24"/>
        </w:rPr>
        <w:t>,</w:t>
      </w:r>
      <w:r w:rsidRPr="00BF04A8">
        <w:rPr>
          <w:rFonts w:ascii="Times New Roman" w:hAnsi="Times New Roman" w:cs="Times New Roman"/>
          <w:sz w:val="24"/>
          <w:szCs w:val="24"/>
        </w:rPr>
        <w:t xml:space="preserve"> and other promotional literature will accurately represent educational programs and services offered by Kingdom College.</w:t>
      </w:r>
    </w:p>
    <w:p w14:paraId="6BE79B42" w14:textId="570D7B73" w:rsidR="00A91491" w:rsidRPr="00BF04A8" w:rsidRDefault="00A91491" w:rsidP="00A91491">
      <w:pPr>
        <w:pStyle w:val="ListParagraph"/>
        <w:numPr>
          <w:ilvl w:val="0"/>
          <w:numId w:val="5"/>
        </w:numPr>
        <w:rPr>
          <w:rFonts w:ascii="Times New Roman" w:hAnsi="Times New Roman" w:cs="Times New Roman"/>
          <w:sz w:val="24"/>
          <w:szCs w:val="24"/>
        </w:rPr>
      </w:pPr>
      <w:r w:rsidRPr="00BF04A8">
        <w:rPr>
          <w:rFonts w:ascii="Times New Roman" w:hAnsi="Times New Roman" w:cs="Times New Roman"/>
          <w:sz w:val="24"/>
          <w:szCs w:val="24"/>
        </w:rPr>
        <w:t xml:space="preserve">Kingdom College representatives will distribute materials and presentations to the public </w:t>
      </w:r>
      <w:r w:rsidR="00EC324F">
        <w:rPr>
          <w:rFonts w:ascii="Times New Roman" w:hAnsi="Times New Roman" w:cs="Times New Roman"/>
          <w:sz w:val="24"/>
          <w:szCs w:val="24"/>
        </w:rPr>
        <w:t>that</w:t>
      </w:r>
      <w:r w:rsidRPr="00BF04A8">
        <w:rPr>
          <w:rFonts w:ascii="Times New Roman" w:hAnsi="Times New Roman" w:cs="Times New Roman"/>
          <w:sz w:val="24"/>
          <w:szCs w:val="24"/>
        </w:rPr>
        <w:t xml:space="preserve"> accurately represent practices and policies maintaining compliance with SACSCOC Advertising and Student Recruitment policy.</w:t>
      </w:r>
    </w:p>
    <w:p w14:paraId="2F3C35A7" w14:textId="7D91FEB5" w:rsidR="00A91491" w:rsidRPr="00BF04A8" w:rsidRDefault="00A91491" w:rsidP="00A91491">
      <w:pPr>
        <w:pStyle w:val="ListParagraph"/>
        <w:numPr>
          <w:ilvl w:val="0"/>
          <w:numId w:val="5"/>
        </w:numPr>
        <w:rPr>
          <w:rFonts w:ascii="Times New Roman" w:hAnsi="Times New Roman" w:cs="Times New Roman"/>
          <w:sz w:val="24"/>
          <w:szCs w:val="24"/>
        </w:rPr>
      </w:pPr>
      <w:r w:rsidRPr="00BF04A8">
        <w:rPr>
          <w:rFonts w:ascii="Times New Roman" w:hAnsi="Times New Roman" w:cs="Times New Roman"/>
          <w:sz w:val="24"/>
          <w:szCs w:val="24"/>
        </w:rPr>
        <w:t>Prospective students receive marketing information through print media, print publications, the Kingdom College website, presentations</w:t>
      </w:r>
      <w:r w:rsidR="00EC324F">
        <w:rPr>
          <w:rFonts w:ascii="Times New Roman" w:hAnsi="Times New Roman" w:cs="Times New Roman"/>
          <w:sz w:val="24"/>
          <w:szCs w:val="24"/>
        </w:rPr>
        <w:t>,</w:t>
      </w:r>
      <w:r w:rsidRPr="00BF04A8">
        <w:rPr>
          <w:rFonts w:ascii="Times New Roman" w:hAnsi="Times New Roman" w:cs="Times New Roman"/>
          <w:sz w:val="24"/>
          <w:szCs w:val="24"/>
        </w:rPr>
        <w:t xml:space="preserve"> and electronic media. </w:t>
      </w:r>
    </w:p>
    <w:p w14:paraId="2A475862" w14:textId="77777777" w:rsidR="00A91491" w:rsidRPr="00BF04A8" w:rsidRDefault="00A91491" w:rsidP="00A91491">
      <w:pPr>
        <w:rPr>
          <w:rFonts w:ascii="Times New Roman" w:hAnsi="Times New Roman" w:cs="Times New Roman"/>
          <w:b/>
          <w:color w:val="0070C0"/>
          <w:sz w:val="24"/>
          <w:szCs w:val="24"/>
        </w:rPr>
      </w:pPr>
      <w:r w:rsidRPr="00BF04A8">
        <w:rPr>
          <w:rFonts w:ascii="Times New Roman" w:hAnsi="Times New Roman" w:cs="Times New Roman"/>
          <w:b/>
          <w:color w:val="0070C0"/>
          <w:sz w:val="24"/>
          <w:szCs w:val="24"/>
        </w:rPr>
        <w:t>Student Recruitment</w:t>
      </w:r>
    </w:p>
    <w:p w14:paraId="0E168231" w14:textId="77777777" w:rsidR="00A91491" w:rsidRPr="00BF04A8" w:rsidRDefault="00A91491" w:rsidP="00A91491">
      <w:pPr>
        <w:rPr>
          <w:rFonts w:ascii="Times New Roman" w:hAnsi="Times New Roman" w:cs="Times New Roman"/>
          <w:sz w:val="24"/>
          <w:szCs w:val="24"/>
        </w:rPr>
      </w:pPr>
      <w:r w:rsidRPr="00BF04A8">
        <w:rPr>
          <w:rFonts w:ascii="Times New Roman" w:hAnsi="Times New Roman" w:cs="Times New Roman"/>
          <w:sz w:val="24"/>
          <w:szCs w:val="24"/>
        </w:rPr>
        <w:lastRenderedPageBreak/>
        <w:t>Kingdom College ensures that recruitment, selection, and admission policies and procedures are fair, transparent and inclusive.</w:t>
      </w:r>
    </w:p>
    <w:p w14:paraId="108D5C6F" w14:textId="77777777" w:rsidR="00A91491" w:rsidRPr="00BF04A8" w:rsidRDefault="00A91491" w:rsidP="00A91491">
      <w:pPr>
        <w:pStyle w:val="ListParagraph"/>
        <w:numPr>
          <w:ilvl w:val="0"/>
          <w:numId w:val="6"/>
        </w:numPr>
        <w:rPr>
          <w:rFonts w:ascii="Times New Roman" w:hAnsi="Times New Roman" w:cs="Times New Roman"/>
          <w:sz w:val="24"/>
          <w:szCs w:val="24"/>
        </w:rPr>
      </w:pPr>
      <w:r w:rsidRPr="00BF04A8">
        <w:rPr>
          <w:rFonts w:ascii="Times New Roman" w:hAnsi="Times New Roman" w:cs="Times New Roman"/>
          <w:sz w:val="24"/>
          <w:szCs w:val="24"/>
        </w:rPr>
        <w:t>Kingdom College representatives (employees, volunteers, etc.) are qualified and have a defined affiliation with the college.</w:t>
      </w:r>
    </w:p>
    <w:p w14:paraId="1A1FBE81" w14:textId="6F2051EF" w:rsidR="00A91491" w:rsidRPr="00BF04A8" w:rsidRDefault="00A91491" w:rsidP="00A91491">
      <w:pPr>
        <w:pStyle w:val="ListParagraph"/>
        <w:numPr>
          <w:ilvl w:val="0"/>
          <w:numId w:val="6"/>
        </w:numPr>
        <w:rPr>
          <w:rFonts w:ascii="Times New Roman" w:hAnsi="Times New Roman" w:cs="Times New Roman"/>
          <w:sz w:val="24"/>
          <w:szCs w:val="24"/>
        </w:rPr>
      </w:pPr>
      <w:r w:rsidRPr="00BF04A8">
        <w:rPr>
          <w:rFonts w:ascii="Times New Roman" w:hAnsi="Times New Roman" w:cs="Times New Roman"/>
          <w:sz w:val="24"/>
          <w:szCs w:val="24"/>
        </w:rPr>
        <w:t>Independent Contractors and volunteers are held to the same principles</w:t>
      </w:r>
      <w:r w:rsidR="00EC324F">
        <w:rPr>
          <w:rFonts w:ascii="Times New Roman" w:hAnsi="Times New Roman" w:cs="Times New Roman"/>
          <w:sz w:val="24"/>
          <w:szCs w:val="24"/>
        </w:rPr>
        <w:t>,</w:t>
      </w:r>
      <w:r w:rsidRPr="00BF04A8">
        <w:rPr>
          <w:rFonts w:ascii="Times New Roman" w:hAnsi="Times New Roman" w:cs="Times New Roman"/>
          <w:sz w:val="24"/>
          <w:szCs w:val="24"/>
        </w:rPr>
        <w:t xml:space="preserve"> and Kingdom College employees</w:t>
      </w:r>
    </w:p>
    <w:p w14:paraId="4EDC2CD6" w14:textId="45F42F44" w:rsidR="00A91491" w:rsidRPr="00BF04A8" w:rsidRDefault="00A91491" w:rsidP="00A91491">
      <w:pPr>
        <w:pStyle w:val="ListParagraph"/>
        <w:numPr>
          <w:ilvl w:val="0"/>
          <w:numId w:val="6"/>
        </w:numPr>
        <w:rPr>
          <w:rFonts w:ascii="Times New Roman" w:hAnsi="Times New Roman" w:cs="Times New Roman"/>
          <w:i/>
          <w:sz w:val="24"/>
          <w:szCs w:val="24"/>
        </w:rPr>
      </w:pPr>
      <w:r w:rsidRPr="00BF04A8">
        <w:rPr>
          <w:rFonts w:ascii="Times New Roman" w:hAnsi="Times New Roman" w:cs="Times New Roman"/>
          <w:sz w:val="24"/>
          <w:szCs w:val="24"/>
        </w:rPr>
        <w:t xml:space="preserve">Kingdom College follows federal guidelines regarding compensation for student recruitment (see </w:t>
      </w:r>
      <w:r w:rsidRPr="00BF04A8">
        <w:rPr>
          <w:rFonts w:ascii="Times New Roman" w:hAnsi="Times New Roman" w:cs="Times New Roman"/>
          <w:i/>
          <w:sz w:val="24"/>
          <w:szCs w:val="24"/>
        </w:rPr>
        <w:t>Incentive Compensation</w:t>
      </w:r>
      <w:r w:rsidRPr="00BF04A8">
        <w:rPr>
          <w:rFonts w:ascii="Times New Roman" w:hAnsi="Times New Roman" w:cs="Times New Roman"/>
          <w:sz w:val="24"/>
          <w:szCs w:val="24"/>
        </w:rPr>
        <w:t>) and admission activities (</w:t>
      </w:r>
      <w:r w:rsidRPr="00BF04A8">
        <w:rPr>
          <w:rFonts w:ascii="Times New Roman" w:hAnsi="Times New Roman" w:cs="Times New Roman"/>
          <w:i/>
          <w:sz w:val="24"/>
          <w:szCs w:val="24"/>
        </w:rPr>
        <w:t>see Relationships with vendors and other partners)</w:t>
      </w:r>
      <w:r w:rsidR="00EC324F">
        <w:rPr>
          <w:rFonts w:ascii="Times New Roman" w:hAnsi="Times New Roman" w:cs="Times New Roman"/>
          <w:i/>
          <w:sz w:val="24"/>
          <w:szCs w:val="24"/>
        </w:rPr>
        <w:t>,</w:t>
      </w:r>
      <w:r w:rsidRPr="00BF04A8">
        <w:rPr>
          <w:rFonts w:ascii="Times New Roman" w:hAnsi="Times New Roman" w:cs="Times New Roman"/>
          <w:i/>
          <w:sz w:val="24"/>
          <w:szCs w:val="24"/>
        </w:rPr>
        <w:t xml:space="preserve"> </w:t>
      </w:r>
      <w:r w:rsidRPr="00BF04A8">
        <w:rPr>
          <w:rFonts w:ascii="Times New Roman" w:hAnsi="Times New Roman" w:cs="Times New Roman"/>
          <w:sz w:val="24"/>
          <w:szCs w:val="24"/>
        </w:rPr>
        <w:t>avoiding the following practices:</w:t>
      </w:r>
    </w:p>
    <w:p w14:paraId="6FB0DCA4" w14:textId="77777777" w:rsidR="00A91491" w:rsidRPr="00BF04A8" w:rsidRDefault="00A91491" w:rsidP="00A91491">
      <w:pPr>
        <w:pStyle w:val="ListParagraph"/>
        <w:numPr>
          <w:ilvl w:val="1"/>
          <w:numId w:val="6"/>
        </w:numPr>
        <w:rPr>
          <w:rFonts w:ascii="Times New Roman" w:hAnsi="Times New Roman" w:cs="Times New Roman"/>
          <w:i/>
          <w:sz w:val="24"/>
          <w:szCs w:val="24"/>
        </w:rPr>
      </w:pPr>
      <w:r w:rsidRPr="00BF04A8">
        <w:rPr>
          <w:rFonts w:ascii="Times New Roman" w:hAnsi="Times New Roman" w:cs="Times New Roman"/>
          <w:sz w:val="24"/>
          <w:szCs w:val="24"/>
        </w:rPr>
        <w:t>Assuring employment unless arrangements have been made and can be verified</w:t>
      </w:r>
    </w:p>
    <w:p w14:paraId="6F0D63AE" w14:textId="77777777" w:rsidR="00A91491" w:rsidRPr="00BF04A8" w:rsidRDefault="00A91491" w:rsidP="00A91491">
      <w:pPr>
        <w:pStyle w:val="ListParagraph"/>
        <w:numPr>
          <w:ilvl w:val="1"/>
          <w:numId w:val="6"/>
        </w:numPr>
        <w:rPr>
          <w:rFonts w:ascii="Times New Roman" w:hAnsi="Times New Roman" w:cs="Times New Roman"/>
          <w:i/>
          <w:sz w:val="24"/>
          <w:szCs w:val="24"/>
        </w:rPr>
      </w:pPr>
      <w:r w:rsidRPr="00BF04A8">
        <w:rPr>
          <w:rFonts w:ascii="Times New Roman" w:hAnsi="Times New Roman" w:cs="Times New Roman"/>
          <w:sz w:val="24"/>
          <w:szCs w:val="24"/>
        </w:rPr>
        <w:t>Misrepresenting job placement and employment opportunities for graduates</w:t>
      </w:r>
    </w:p>
    <w:p w14:paraId="6FB5FDD3" w14:textId="77777777" w:rsidR="00A91491" w:rsidRPr="00BF04A8" w:rsidRDefault="00A91491" w:rsidP="00A91491">
      <w:pPr>
        <w:pStyle w:val="ListParagraph"/>
        <w:numPr>
          <w:ilvl w:val="1"/>
          <w:numId w:val="6"/>
        </w:numPr>
        <w:rPr>
          <w:rFonts w:ascii="Times New Roman" w:hAnsi="Times New Roman" w:cs="Times New Roman"/>
          <w:i/>
          <w:sz w:val="24"/>
          <w:szCs w:val="24"/>
        </w:rPr>
      </w:pPr>
      <w:r w:rsidRPr="00BF04A8">
        <w:rPr>
          <w:rFonts w:ascii="Times New Roman" w:hAnsi="Times New Roman" w:cs="Times New Roman"/>
          <w:sz w:val="24"/>
          <w:szCs w:val="24"/>
        </w:rPr>
        <w:t>Misrepresenting program costs</w:t>
      </w:r>
    </w:p>
    <w:p w14:paraId="33D76BFB" w14:textId="77777777" w:rsidR="00A91491" w:rsidRPr="00BF04A8" w:rsidRDefault="00A91491" w:rsidP="00A91491">
      <w:pPr>
        <w:pStyle w:val="ListParagraph"/>
        <w:numPr>
          <w:ilvl w:val="1"/>
          <w:numId w:val="6"/>
        </w:numPr>
        <w:rPr>
          <w:rFonts w:ascii="Times New Roman" w:hAnsi="Times New Roman" w:cs="Times New Roman"/>
          <w:i/>
          <w:sz w:val="24"/>
          <w:szCs w:val="24"/>
        </w:rPr>
      </w:pPr>
      <w:r w:rsidRPr="00BF04A8">
        <w:rPr>
          <w:rFonts w:ascii="Times New Roman" w:hAnsi="Times New Roman" w:cs="Times New Roman"/>
          <w:sz w:val="24"/>
          <w:szCs w:val="24"/>
        </w:rPr>
        <w:t>Disparaging comparisons of secondary or postsecondary institutions</w:t>
      </w:r>
    </w:p>
    <w:p w14:paraId="6A565E6A" w14:textId="43C61DD8" w:rsidR="00A91491" w:rsidRPr="00BF04A8" w:rsidRDefault="00A91491" w:rsidP="00A91491">
      <w:pPr>
        <w:pStyle w:val="ListParagraph"/>
        <w:numPr>
          <w:ilvl w:val="1"/>
          <w:numId w:val="6"/>
        </w:numPr>
        <w:rPr>
          <w:rFonts w:ascii="Times New Roman" w:hAnsi="Times New Roman" w:cs="Times New Roman"/>
          <w:i/>
          <w:sz w:val="24"/>
          <w:szCs w:val="24"/>
        </w:rPr>
      </w:pPr>
      <w:r w:rsidRPr="00BF04A8">
        <w:rPr>
          <w:rFonts w:ascii="Times New Roman" w:hAnsi="Times New Roman" w:cs="Times New Roman"/>
          <w:sz w:val="24"/>
          <w:szCs w:val="24"/>
        </w:rPr>
        <w:t xml:space="preserve">Misrepresenting abilities required to complete </w:t>
      </w:r>
      <w:r w:rsidR="00EC324F">
        <w:rPr>
          <w:rFonts w:ascii="Times New Roman" w:hAnsi="Times New Roman" w:cs="Times New Roman"/>
          <w:sz w:val="24"/>
          <w:szCs w:val="24"/>
        </w:rPr>
        <w:t xml:space="preserve">the </w:t>
      </w:r>
      <w:r w:rsidRPr="00BF04A8">
        <w:rPr>
          <w:rFonts w:ascii="Times New Roman" w:hAnsi="Times New Roman" w:cs="Times New Roman"/>
          <w:sz w:val="24"/>
          <w:szCs w:val="24"/>
        </w:rPr>
        <w:t>intended program</w:t>
      </w:r>
    </w:p>
    <w:p w14:paraId="0E70E75F" w14:textId="77777777" w:rsidR="00A91491" w:rsidRPr="00BF04A8" w:rsidRDefault="00A91491" w:rsidP="00A91491">
      <w:pPr>
        <w:pStyle w:val="ListParagraph"/>
        <w:numPr>
          <w:ilvl w:val="1"/>
          <w:numId w:val="6"/>
        </w:numPr>
        <w:rPr>
          <w:rFonts w:ascii="Times New Roman" w:hAnsi="Times New Roman" w:cs="Times New Roman"/>
          <w:i/>
          <w:sz w:val="24"/>
          <w:szCs w:val="24"/>
        </w:rPr>
      </w:pPr>
      <w:r w:rsidRPr="00BF04A8">
        <w:rPr>
          <w:rFonts w:ascii="Times New Roman" w:hAnsi="Times New Roman" w:cs="Times New Roman"/>
          <w:sz w:val="24"/>
          <w:szCs w:val="24"/>
        </w:rPr>
        <w:t>Offering money or inducements other than educational services of the institution in exchange for student enrollment. (Except for awards of privately endowed restricted funds, grants or scholarships are to be offered only on the basis of specific criteria related to merit or financial need.)</w:t>
      </w:r>
    </w:p>
    <w:p w14:paraId="3A2178F8" w14:textId="77777777" w:rsidR="00A91491" w:rsidRPr="00BF04A8" w:rsidRDefault="00A91491" w:rsidP="00A91491">
      <w:pPr>
        <w:rPr>
          <w:rFonts w:ascii="Times New Roman" w:hAnsi="Times New Roman" w:cs="Times New Roman"/>
          <w:b/>
          <w:color w:val="0070C0"/>
          <w:sz w:val="24"/>
          <w:szCs w:val="24"/>
        </w:rPr>
      </w:pPr>
      <w:r w:rsidRPr="00BF04A8">
        <w:rPr>
          <w:rFonts w:ascii="Times New Roman" w:hAnsi="Times New Roman" w:cs="Times New Roman"/>
          <w:b/>
          <w:color w:val="0070C0"/>
          <w:sz w:val="24"/>
          <w:szCs w:val="24"/>
        </w:rPr>
        <w:t>Incentive Compensation</w:t>
      </w:r>
    </w:p>
    <w:p w14:paraId="312A87C7" w14:textId="77777777" w:rsidR="00A91491" w:rsidRPr="00BF04A8" w:rsidRDefault="00A91491" w:rsidP="00A91491">
      <w:pPr>
        <w:rPr>
          <w:rFonts w:ascii="Times New Roman" w:hAnsi="Times New Roman" w:cs="Times New Roman"/>
          <w:sz w:val="24"/>
          <w:szCs w:val="24"/>
        </w:rPr>
      </w:pPr>
      <w:r w:rsidRPr="00BF04A8">
        <w:rPr>
          <w:rFonts w:ascii="Times New Roman" w:hAnsi="Times New Roman" w:cs="Times New Roman"/>
          <w:sz w:val="24"/>
          <w:szCs w:val="24"/>
        </w:rPr>
        <w:t xml:space="preserve">Kingdom College will maintain compliance with the regulations set forth in Title IV—Student Assistance of the federal Higher Education Act of 1965 (HEA). </w:t>
      </w:r>
    </w:p>
    <w:p w14:paraId="47A7B449" w14:textId="77777777" w:rsidR="00A91491" w:rsidRPr="00BF04A8" w:rsidRDefault="00A91491" w:rsidP="00A91491">
      <w:pPr>
        <w:pStyle w:val="ListParagraph"/>
        <w:numPr>
          <w:ilvl w:val="0"/>
          <w:numId w:val="4"/>
        </w:numPr>
        <w:rPr>
          <w:rFonts w:ascii="Times New Roman" w:hAnsi="Times New Roman" w:cs="Times New Roman"/>
          <w:color w:val="333333"/>
          <w:sz w:val="24"/>
          <w:szCs w:val="24"/>
        </w:rPr>
      </w:pPr>
      <w:r w:rsidRPr="00BF04A8">
        <w:rPr>
          <w:rFonts w:ascii="Times New Roman" w:hAnsi="Times New Roman" w:cs="Times New Roman"/>
          <w:sz w:val="24"/>
          <w:szCs w:val="24"/>
        </w:rPr>
        <w:t>Kingdom College employees may not receive incentive compensation for recruiting and enrolling students.  Kingdom College complies with Title IV of the Higher Education Act and “…will not provide any commission, bonus, or other incentive payment based in any part, directly or indirectly, upon success in securing enrollments or the award of financial aid, to any person or entity who is engaged in any student recruitment or admission activity, or in making decisions regarding the award of title IV, HEA program funds.” (34 CFR 668.14(b)22(</w:t>
      </w:r>
      <w:proofErr w:type="spellStart"/>
      <w:r w:rsidRPr="00BF04A8">
        <w:rPr>
          <w:rFonts w:ascii="Times New Roman" w:hAnsi="Times New Roman" w:cs="Times New Roman"/>
          <w:sz w:val="24"/>
          <w:szCs w:val="24"/>
        </w:rPr>
        <w:t>i</w:t>
      </w:r>
      <w:proofErr w:type="spellEnd"/>
      <w:r w:rsidRPr="00BF04A8">
        <w:rPr>
          <w:rFonts w:ascii="Times New Roman" w:hAnsi="Times New Roman" w:cs="Times New Roman"/>
          <w:sz w:val="24"/>
          <w:szCs w:val="24"/>
        </w:rPr>
        <w:t xml:space="preserve">) </w:t>
      </w:r>
    </w:p>
    <w:p w14:paraId="07BC29F1" w14:textId="410D3280" w:rsidR="00A91491" w:rsidRPr="00BF04A8" w:rsidRDefault="00A91491" w:rsidP="00A91491">
      <w:pPr>
        <w:pStyle w:val="ListParagraph"/>
        <w:numPr>
          <w:ilvl w:val="0"/>
          <w:numId w:val="4"/>
        </w:numPr>
        <w:rPr>
          <w:rFonts w:ascii="Times New Roman" w:hAnsi="Times New Roman" w:cs="Times New Roman"/>
          <w:sz w:val="24"/>
          <w:szCs w:val="24"/>
        </w:rPr>
      </w:pPr>
      <w:r w:rsidRPr="00BF04A8">
        <w:rPr>
          <w:rFonts w:ascii="Times New Roman" w:hAnsi="Times New Roman" w:cs="Times New Roman"/>
          <w:sz w:val="24"/>
          <w:szCs w:val="24"/>
        </w:rPr>
        <w:t xml:space="preserve">All Kingdom College representatives should guarantee that </w:t>
      </w:r>
      <w:r w:rsidR="00EC324F">
        <w:rPr>
          <w:rFonts w:ascii="Times New Roman" w:hAnsi="Times New Roman" w:cs="Times New Roman"/>
          <w:sz w:val="24"/>
          <w:szCs w:val="24"/>
        </w:rPr>
        <w:t>Kingdom College employees provide no incentive compensation</w:t>
      </w:r>
      <w:r w:rsidRPr="00BF04A8">
        <w:rPr>
          <w:rFonts w:ascii="Times New Roman" w:hAnsi="Times New Roman" w:cs="Times New Roman"/>
          <w:sz w:val="24"/>
          <w:szCs w:val="24"/>
        </w:rPr>
        <w:t xml:space="preserve"> to recruit </w:t>
      </w:r>
      <w:r w:rsidR="00EC324F">
        <w:rPr>
          <w:rFonts w:ascii="Times New Roman" w:hAnsi="Times New Roman" w:cs="Times New Roman"/>
          <w:sz w:val="24"/>
          <w:szCs w:val="24"/>
        </w:rPr>
        <w:t>and</w:t>
      </w:r>
      <w:r w:rsidRPr="00BF04A8">
        <w:rPr>
          <w:rFonts w:ascii="Times New Roman" w:hAnsi="Times New Roman" w:cs="Times New Roman"/>
          <w:sz w:val="24"/>
          <w:szCs w:val="24"/>
        </w:rPr>
        <w:t xml:space="preserve"> enroll students.  Any and all </w:t>
      </w:r>
      <w:r w:rsidR="00EC324F">
        <w:rPr>
          <w:rFonts w:ascii="Times New Roman" w:hAnsi="Times New Roman" w:cs="Times New Roman"/>
          <w:sz w:val="24"/>
          <w:szCs w:val="24"/>
        </w:rPr>
        <w:t>representatives of Kingdom College are</w:t>
      </w:r>
      <w:r w:rsidRPr="00BF04A8">
        <w:rPr>
          <w:rFonts w:ascii="Times New Roman" w:hAnsi="Times New Roman" w:cs="Times New Roman"/>
          <w:sz w:val="24"/>
          <w:szCs w:val="24"/>
        </w:rPr>
        <w:t xml:space="preserve"> subject to this provision.  Kingdom College does not pay commissions bonuses or merit pay to an employee based on recruitment or admissions responsibilities. Such staff is compensated on a salary basis. </w:t>
      </w:r>
    </w:p>
    <w:p w14:paraId="58A1B8B9" w14:textId="77777777" w:rsidR="00A91491" w:rsidRPr="00BF04A8" w:rsidRDefault="00A91491" w:rsidP="00A91491">
      <w:pPr>
        <w:rPr>
          <w:rFonts w:ascii="Times New Roman" w:hAnsi="Times New Roman" w:cs="Times New Roman"/>
          <w:sz w:val="24"/>
          <w:szCs w:val="24"/>
        </w:rPr>
      </w:pPr>
    </w:p>
    <w:p w14:paraId="65F7CE4E" w14:textId="6EB26EDC" w:rsidR="00A91491" w:rsidRPr="00BF04A8" w:rsidRDefault="00A91491" w:rsidP="00A91491">
      <w:pPr>
        <w:rPr>
          <w:rFonts w:ascii="Times New Roman" w:hAnsi="Times New Roman" w:cs="Times New Roman"/>
          <w:sz w:val="24"/>
          <w:szCs w:val="24"/>
        </w:rPr>
      </w:pPr>
    </w:p>
    <w:p w14:paraId="4E53D6AC" w14:textId="77777777" w:rsidR="00A91491" w:rsidRPr="00BF04A8" w:rsidRDefault="00A91491" w:rsidP="00A91491">
      <w:pPr>
        <w:rPr>
          <w:rFonts w:ascii="Times New Roman" w:hAnsi="Times New Roman" w:cs="Times New Roman"/>
          <w:sz w:val="24"/>
          <w:szCs w:val="24"/>
        </w:rPr>
      </w:pPr>
    </w:p>
    <w:sectPr w:rsidR="00A91491" w:rsidRPr="00BF0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7C50"/>
    <w:multiLevelType w:val="hybridMultilevel"/>
    <w:tmpl w:val="A4FE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97123"/>
    <w:multiLevelType w:val="hybridMultilevel"/>
    <w:tmpl w:val="3474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46AE7"/>
    <w:multiLevelType w:val="hybridMultilevel"/>
    <w:tmpl w:val="E7ECD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D2C5B"/>
    <w:multiLevelType w:val="hybridMultilevel"/>
    <w:tmpl w:val="C2AE1D8C"/>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5">
    <w:nsid w:val="7B165E89"/>
    <w:multiLevelType w:val="hybridMultilevel"/>
    <w:tmpl w:val="FC3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0A334B"/>
    <w:rsid w:val="000C1C85"/>
    <w:rsid w:val="001A2944"/>
    <w:rsid w:val="00267C06"/>
    <w:rsid w:val="006C39B5"/>
    <w:rsid w:val="006D1469"/>
    <w:rsid w:val="00705305"/>
    <w:rsid w:val="008B3F07"/>
    <w:rsid w:val="008E60E1"/>
    <w:rsid w:val="00914168"/>
    <w:rsid w:val="00933BD1"/>
    <w:rsid w:val="009F2461"/>
    <w:rsid w:val="00A91491"/>
    <w:rsid w:val="00BF04A8"/>
    <w:rsid w:val="00D12200"/>
    <w:rsid w:val="00D55823"/>
    <w:rsid w:val="00DC1142"/>
    <w:rsid w:val="00E80428"/>
    <w:rsid w:val="00EC324F"/>
    <w:rsid w:val="00FB23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91"/>
    <w:pPr>
      <w:spacing w:after="200" w:line="276" w:lineRule="auto"/>
      <w:ind w:left="720"/>
      <w:contextualSpacing/>
    </w:pPr>
  </w:style>
  <w:style w:type="paragraph" w:styleId="BalloonText">
    <w:name w:val="Balloon Text"/>
    <w:basedOn w:val="Normal"/>
    <w:link w:val="BalloonTextChar"/>
    <w:uiPriority w:val="99"/>
    <w:semiHidden/>
    <w:unhideWhenUsed/>
    <w:rsid w:val="00DC1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91"/>
    <w:pPr>
      <w:spacing w:after="200" w:line="276" w:lineRule="auto"/>
      <w:ind w:left="720"/>
      <w:contextualSpacing/>
    </w:pPr>
  </w:style>
  <w:style w:type="paragraph" w:styleId="BalloonText">
    <w:name w:val="Balloon Text"/>
    <w:basedOn w:val="Normal"/>
    <w:link w:val="BalloonTextChar"/>
    <w:uiPriority w:val="99"/>
    <w:semiHidden/>
    <w:unhideWhenUsed/>
    <w:rsid w:val="00DC1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509</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13</cp:revision>
  <cp:lastPrinted>2021-04-22T19:01:00Z</cp:lastPrinted>
  <dcterms:created xsi:type="dcterms:W3CDTF">2021-03-25T15:57:00Z</dcterms:created>
  <dcterms:modified xsi:type="dcterms:W3CDTF">2025-07-22T18:41:00Z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ccf2b189b7aa21d16494324d2c8d9c33be95e72bd3a2ec0befccdfa656f8b1a8</vt:lpwstr>
  </property>
</Properties>
</file>